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1A45F" w14:textId="77777777" w:rsidR="00917683" w:rsidRDefault="00917683" w:rsidP="00633B86">
      <w:pPr>
        <w:pStyle w:val="Szvegtrzs"/>
        <w:ind w:left="250"/>
        <w:rPr>
          <w:sz w:val="20"/>
        </w:rPr>
      </w:pPr>
    </w:p>
    <w:p w14:paraId="423BA87A" w14:textId="63704CDA" w:rsidR="00633B86" w:rsidRPr="008657C2" w:rsidRDefault="00633B86" w:rsidP="00DC1318">
      <w:pPr>
        <w:pStyle w:val="Szvegtrzs"/>
        <w:ind w:left="618"/>
        <w:jc w:val="center"/>
        <w:rPr>
          <w:b/>
        </w:rPr>
      </w:pPr>
      <w:r w:rsidRPr="008657C2">
        <w:rPr>
          <w:b/>
        </w:rPr>
        <w:t>Eszterházy Károly</w:t>
      </w:r>
      <w:r w:rsidR="00DC1318">
        <w:rPr>
          <w:b/>
        </w:rPr>
        <w:t xml:space="preserve"> Katolikus</w:t>
      </w:r>
      <w:r w:rsidRPr="008657C2">
        <w:rPr>
          <w:b/>
        </w:rPr>
        <w:t xml:space="preserve"> Egyetem</w:t>
      </w:r>
    </w:p>
    <w:p w14:paraId="05BB339B" w14:textId="77777777" w:rsidR="00633B86" w:rsidRPr="008657C2" w:rsidRDefault="00633B86" w:rsidP="00DC1318">
      <w:pPr>
        <w:pStyle w:val="Szvegtrzs"/>
        <w:ind w:left="618"/>
        <w:jc w:val="center"/>
        <w:rPr>
          <w:b/>
        </w:rPr>
      </w:pPr>
      <w:r w:rsidRPr="008657C2">
        <w:rPr>
          <w:b/>
        </w:rPr>
        <w:t>Természettudományi Kar</w:t>
      </w:r>
    </w:p>
    <w:p w14:paraId="79B76845" w14:textId="77777777" w:rsidR="00917683" w:rsidRPr="00E0228B" w:rsidRDefault="00633B86" w:rsidP="00DC1318">
      <w:pPr>
        <w:pStyle w:val="Szvegtrzs"/>
        <w:pBdr>
          <w:bottom w:val="single" w:sz="4" w:space="1" w:color="auto"/>
        </w:pBdr>
        <w:ind w:left="618"/>
        <w:jc w:val="center"/>
        <w:rPr>
          <w:b/>
        </w:rPr>
      </w:pPr>
      <w:r w:rsidRPr="008657C2">
        <w:rPr>
          <w:b/>
        </w:rPr>
        <w:t>Szőlészeti és Borászati Intézet</w:t>
      </w:r>
    </w:p>
    <w:p w14:paraId="0C280A4B" w14:textId="77777777" w:rsidR="00633B86" w:rsidRDefault="00633B86" w:rsidP="00633B86">
      <w:pPr>
        <w:spacing w:before="90"/>
        <w:jc w:val="both"/>
        <w:rPr>
          <w:i/>
        </w:rPr>
      </w:pPr>
    </w:p>
    <w:p w14:paraId="771F9005" w14:textId="77777777" w:rsidR="00917683" w:rsidRDefault="00AA6767">
      <w:pPr>
        <w:pStyle w:val="Cmsor11"/>
        <w:ind w:left="2165" w:right="1912" w:hanging="102"/>
      </w:pPr>
      <w:r>
        <w:t>PORTFOLIÓ ELKÉSZÍTÉSÉNEK ÚTMUTATÓJA FELSŐOKTATÁSI SZAKKÉPZÉSI SZAKOKON</w:t>
      </w:r>
    </w:p>
    <w:p w14:paraId="10E5198A" w14:textId="77777777" w:rsidR="00917683" w:rsidRDefault="00917683">
      <w:pPr>
        <w:pStyle w:val="Szvegtrzs"/>
        <w:spacing w:before="1"/>
        <w:jc w:val="left"/>
        <w:rPr>
          <w:b/>
          <w:sz w:val="34"/>
        </w:rPr>
      </w:pPr>
    </w:p>
    <w:p w14:paraId="40117137" w14:textId="77777777" w:rsidR="00917683" w:rsidRDefault="00AA6767" w:rsidP="000B48EE">
      <w:pPr>
        <w:pStyle w:val="Szvegtrzs"/>
        <w:spacing w:line="360" w:lineRule="auto"/>
        <w:ind w:left="256" w:right="113"/>
      </w:pPr>
      <w:r>
        <w:t xml:space="preserve">Az útmutató kiterjed az Eszterházy Károly </w:t>
      </w:r>
      <w:r w:rsidR="000B48EE">
        <w:t>Egyetem Természettudományi Kar Szőlészeti és Borászati Intézetében</w:t>
      </w:r>
      <w:r>
        <w:t xml:space="preserve"> foly</w:t>
      </w:r>
      <w:r w:rsidR="000B48EE">
        <w:t>ó felsőoktatási szakképzésre.</w:t>
      </w:r>
    </w:p>
    <w:p w14:paraId="783119A7" w14:textId="77777777" w:rsidR="00917683" w:rsidRDefault="00AA6767" w:rsidP="000B48EE">
      <w:pPr>
        <w:pStyle w:val="Szvegtrzs"/>
        <w:spacing w:before="120" w:line="360" w:lineRule="auto"/>
        <w:ind w:left="256" w:right="114"/>
      </w:pPr>
      <w:r>
        <w:t>A felsőoktatási szakképzésben részt vevő hallgatóknak az oklevél megszerzéséhez portfoliót kell készíteniük. A portfólió a tanulmányok során letöltött szakmai gyakorlatok során szerzett ismeretek, tapasztalatok rendszerezett (tematikus) összefoglalása, értékelése. A portfólió elkészítése és megvédése - a szóbeli szakzáróvizsga mellett - a záróvizsga részét képezik. A portfolió elkészítését a szakfelelős által kijelölt konzulens tanár segíti.</w:t>
      </w:r>
    </w:p>
    <w:p w14:paraId="0EB2113C" w14:textId="77777777" w:rsidR="00917683" w:rsidRDefault="00AA6767" w:rsidP="000B48EE">
      <w:pPr>
        <w:pStyle w:val="Cmsor11"/>
        <w:spacing w:before="121" w:line="360" w:lineRule="auto"/>
        <w:ind w:left="256" w:firstLine="0"/>
        <w:jc w:val="both"/>
      </w:pPr>
      <w:r>
        <w:rPr>
          <w:b w:val="0"/>
        </w:rPr>
        <w:t xml:space="preserve">A </w:t>
      </w:r>
      <w:r>
        <w:t>portfólió két fő részből (főfejezetből) áll:</w:t>
      </w:r>
    </w:p>
    <w:p w14:paraId="604BDE1F" w14:textId="77777777" w:rsidR="00917683" w:rsidRDefault="00AA6767" w:rsidP="000B48EE">
      <w:pPr>
        <w:pStyle w:val="Listaszerbekezds"/>
        <w:numPr>
          <w:ilvl w:val="0"/>
          <w:numId w:val="5"/>
        </w:numPr>
        <w:tabs>
          <w:tab w:val="left" w:pos="617"/>
        </w:tabs>
        <w:spacing w:before="120" w:line="360" w:lineRule="auto"/>
        <w:ind w:right="114"/>
        <w:rPr>
          <w:sz w:val="24"/>
        </w:rPr>
      </w:pPr>
      <w:r>
        <w:rPr>
          <w:sz w:val="24"/>
        </w:rPr>
        <w:t xml:space="preserve">Az összefüggő (féléves) szakmai gyakorlat tárgykörében készített részletes </w:t>
      </w:r>
      <w:r>
        <w:rPr>
          <w:b/>
          <w:sz w:val="24"/>
        </w:rPr>
        <w:t>szakmai értékelés, elemzés (esettanulmány)</w:t>
      </w:r>
      <w:r>
        <w:rPr>
          <w:sz w:val="24"/>
        </w:rPr>
        <w:t>, melynek meghatározott formai és tartalmi követelményeknek kell megfelelnie (</w:t>
      </w:r>
      <w:r>
        <w:rPr>
          <w:i/>
          <w:sz w:val="24"/>
        </w:rPr>
        <w:t>lásd I. és II. fejezet</w:t>
      </w:r>
      <w:r>
        <w:rPr>
          <w:sz w:val="24"/>
        </w:rPr>
        <w:t>). A szakmai esettanulmány pontos témáját és címét a hallgató és konzulense együttesen határozzák</w:t>
      </w:r>
      <w:r>
        <w:rPr>
          <w:spacing w:val="-4"/>
          <w:sz w:val="24"/>
        </w:rPr>
        <w:t xml:space="preserve"> </w:t>
      </w:r>
      <w:r>
        <w:rPr>
          <w:sz w:val="24"/>
        </w:rPr>
        <w:t>meg.</w:t>
      </w:r>
    </w:p>
    <w:p w14:paraId="5995355C" w14:textId="77777777" w:rsidR="00917683" w:rsidRPr="000B48EE" w:rsidRDefault="00AA6767" w:rsidP="000B48EE">
      <w:pPr>
        <w:pStyle w:val="Listaszerbekezds"/>
        <w:numPr>
          <w:ilvl w:val="0"/>
          <w:numId w:val="5"/>
        </w:numPr>
        <w:tabs>
          <w:tab w:val="left" w:pos="617"/>
        </w:tabs>
        <w:spacing w:before="120" w:after="120" w:line="360" w:lineRule="auto"/>
        <w:ind w:left="612" w:right="119" w:hanging="357"/>
        <w:rPr>
          <w:sz w:val="24"/>
        </w:rPr>
      </w:pPr>
      <w:r>
        <w:rPr>
          <w:sz w:val="24"/>
        </w:rPr>
        <w:t>A hallgató tanulmányai alatt letöltött gyakorlatok (Gazdasági gyakorlat I-II-III., Nyári gyakorlat) szakmai tapasztalatainak összefoglalása, gyakorlatonként meghatározott tartalommal és formában (</w:t>
      </w:r>
      <w:r>
        <w:rPr>
          <w:i/>
          <w:sz w:val="24"/>
        </w:rPr>
        <w:t>lásd I. és III.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fejezet</w:t>
      </w:r>
      <w:r>
        <w:rPr>
          <w:sz w:val="24"/>
        </w:rPr>
        <w:t>).</w:t>
      </w:r>
    </w:p>
    <w:p w14:paraId="4C2CEC0E" w14:textId="77777777" w:rsidR="00917683" w:rsidRDefault="00AA6767" w:rsidP="000B48EE">
      <w:pPr>
        <w:spacing w:line="360" w:lineRule="auto"/>
        <w:ind w:left="256"/>
        <w:jc w:val="both"/>
        <w:rPr>
          <w:sz w:val="24"/>
        </w:rPr>
      </w:pPr>
      <w:r>
        <w:rPr>
          <w:b/>
          <w:sz w:val="24"/>
        </w:rPr>
        <w:t xml:space="preserve">Terjedelem: </w:t>
      </w:r>
      <w:r>
        <w:rPr>
          <w:sz w:val="24"/>
        </w:rPr>
        <w:t>mellékletek nélkül minimum 30 oldal.</w:t>
      </w:r>
    </w:p>
    <w:p w14:paraId="7268A28F" w14:textId="77777777" w:rsidR="000B48EE" w:rsidRPr="000B48EE" w:rsidRDefault="000B48EE" w:rsidP="000B48EE">
      <w:pPr>
        <w:spacing w:line="360" w:lineRule="auto"/>
        <w:ind w:left="256"/>
        <w:jc w:val="both"/>
        <w:rPr>
          <w:sz w:val="24"/>
        </w:rPr>
      </w:pPr>
    </w:p>
    <w:p w14:paraId="3331411C" w14:textId="77777777" w:rsidR="00917683" w:rsidRDefault="00AA6767" w:rsidP="000B48EE">
      <w:pPr>
        <w:pStyle w:val="Cmsor11"/>
        <w:numPr>
          <w:ilvl w:val="0"/>
          <w:numId w:val="4"/>
        </w:numPr>
        <w:tabs>
          <w:tab w:val="left" w:pos="540"/>
        </w:tabs>
        <w:spacing w:line="360" w:lineRule="auto"/>
        <w:jc w:val="left"/>
      </w:pPr>
      <w:r>
        <w:t>A PORTFOLIÓ ELKÉSZÍTÉSÉNEK FORMAI</w:t>
      </w:r>
      <w:r>
        <w:rPr>
          <w:spacing w:val="-8"/>
        </w:rPr>
        <w:t xml:space="preserve"> </w:t>
      </w:r>
      <w:r>
        <w:t>KÖVETELMÉNYEI:</w:t>
      </w:r>
    </w:p>
    <w:p w14:paraId="039B9E13" w14:textId="77777777" w:rsidR="00917683" w:rsidRDefault="00917683" w:rsidP="000B48EE">
      <w:pPr>
        <w:pStyle w:val="Szvegtrzs"/>
        <w:spacing w:line="360" w:lineRule="auto"/>
        <w:jc w:val="left"/>
        <w:rPr>
          <w:b/>
        </w:rPr>
      </w:pPr>
    </w:p>
    <w:p w14:paraId="040BFCA6" w14:textId="77777777" w:rsidR="00917683" w:rsidRDefault="00AA6767" w:rsidP="000B48EE">
      <w:pPr>
        <w:pStyle w:val="Listaszerbekezds"/>
        <w:numPr>
          <w:ilvl w:val="1"/>
          <w:numId w:val="4"/>
        </w:numPr>
        <w:tabs>
          <w:tab w:val="left" w:pos="965"/>
        </w:tabs>
        <w:spacing w:before="0" w:line="360" w:lineRule="auto"/>
        <w:ind w:left="964" w:hanging="349"/>
        <w:rPr>
          <w:b/>
          <w:sz w:val="24"/>
        </w:rPr>
      </w:pPr>
      <w:r>
        <w:rPr>
          <w:b/>
          <w:sz w:val="24"/>
        </w:rPr>
        <w:t>Címlap:</w:t>
      </w:r>
    </w:p>
    <w:p w14:paraId="5AE81331" w14:textId="77777777" w:rsidR="00917683" w:rsidRDefault="00AA6767" w:rsidP="000B48EE">
      <w:pPr>
        <w:pStyle w:val="Szvegtrzs"/>
        <w:spacing w:before="115" w:line="360" w:lineRule="auto"/>
        <w:ind w:left="964"/>
        <w:jc w:val="left"/>
      </w:pPr>
      <w:r>
        <w:t>A címlapon egymás alá középre rendezve fel kell tüntetni</w:t>
      </w:r>
    </w:p>
    <w:p w14:paraId="1435230F" w14:textId="77777777" w:rsidR="00917683" w:rsidRDefault="00AA6767" w:rsidP="000B48EE">
      <w:pPr>
        <w:pStyle w:val="Listaszerbekezds"/>
        <w:numPr>
          <w:ilvl w:val="2"/>
          <w:numId w:val="4"/>
        </w:numPr>
        <w:tabs>
          <w:tab w:val="left" w:pos="1958"/>
        </w:tabs>
        <w:spacing w:line="360" w:lineRule="auto"/>
        <w:ind w:hanging="284"/>
        <w:jc w:val="left"/>
        <w:rPr>
          <w:sz w:val="24"/>
        </w:rPr>
      </w:pPr>
      <w:r>
        <w:rPr>
          <w:sz w:val="24"/>
        </w:rPr>
        <w:t>Eszterházy Károly</w:t>
      </w:r>
      <w:r>
        <w:rPr>
          <w:spacing w:val="-10"/>
          <w:sz w:val="24"/>
        </w:rPr>
        <w:t xml:space="preserve"> </w:t>
      </w:r>
      <w:r w:rsidR="000B48EE">
        <w:rPr>
          <w:sz w:val="24"/>
        </w:rPr>
        <w:t>Egyetem</w:t>
      </w:r>
    </w:p>
    <w:p w14:paraId="558EAB46" w14:textId="77777777" w:rsidR="00917683" w:rsidRDefault="000B48EE" w:rsidP="000B48EE">
      <w:pPr>
        <w:pStyle w:val="Listaszerbekezds"/>
        <w:numPr>
          <w:ilvl w:val="2"/>
          <w:numId w:val="4"/>
        </w:numPr>
        <w:tabs>
          <w:tab w:val="left" w:pos="1958"/>
        </w:tabs>
        <w:spacing w:line="360" w:lineRule="auto"/>
        <w:ind w:hanging="284"/>
        <w:jc w:val="left"/>
        <w:rPr>
          <w:sz w:val="24"/>
        </w:rPr>
      </w:pPr>
      <w:r>
        <w:rPr>
          <w:sz w:val="24"/>
        </w:rPr>
        <w:t>Természettudományi Kar</w:t>
      </w:r>
    </w:p>
    <w:p w14:paraId="5D4D7871" w14:textId="77777777" w:rsidR="00917683" w:rsidRDefault="000B48EE" w:rsidP="000B48EE">
      <w:pPr>
        <w:pStyle w:val="Listaszerbekezds"/>
        <w:numPr>
          <w:ilvl w:val="2"/>
          <w:numId w:val="4"/>
        </w:numPr>
        <w:tabs>
          <w:tab w:val="left" w:pos="1958"/>
        </w:tabs>
        <w:spacing w:before="0" w:line="360" w:lineRule="auto"/>
        <w:ind w:hanging="284"/>
        <w:jc w:val="left"/>
        <w:rPr>
          <w:sz w:val="24"/>
        </w:rPr>
      </w:pPr>
      <w:r>
        <w:rPr>
          <w:sz w:val="24"/>
        </w:rPr>
        <w:t>Szőlészeti és Borászati Intézet</w:t>
      </w:r>
    </w:p>
    <w:p w14:paraId="001262FE" w14:textId="77777777" w:rsidR="00917683" w:rsidRDefault="000B48EE" w:rsidP="000B48EE">
      <w:pPr>
        <w:pStyle w:val="Listaszerbekezds"/>
        <w:numPr>
          <w:ilvl w:val="2"/>
          <w:numId w:val="4"/>
        </w:numPr>
        <w:tabs>
          <w:tab w:val="left" w:pos="1958"/>
        </w:tabs>
        <w:spacing w:line="360" w:lineRule="auto"/>
        <w:ind w:hanging="284"/>
        <w:jc w:val="left"/>
        <w:rPr>
          <w:sz w:val="24"/>
        </w:rPr>
      </w:pPr>
      <w:r>
        <w:rPr>
          <w:sz w:val="24"/>
        </w:rPr>
        <w:t>PORTFOLIÓ</w:t>
      </w:r>
    </w:p>
    <w:p w14:paraId="5C6C58E1" w14:textId="77777777" w:rsidR="00917683" w:rsidRDefault="00AA6767" w:rsidP="000B48EE">
      <w:pPr>
        <w:pStyle w:val="Listaszerbekezds"/>
        <w:numPr>
          <w:ilvl w:val="2"/>
          <w:numId w:val="4"/>
        </w:numPr>
        <w:tabs>
          <w:tab w:val="left" w:pos="1958"/>
        </w:tabs>
        <w:spacing w:line="360" w:lineRule="auto"/>
        <w:ind w:hanging="284"/>
        <w:jc w:val="left"/>
        <w:rPr>
          <w:sz w:val="24"/>
        </w:rPr>
      </w:pPr>
      <w:r>
        <w:rPr>
          <w:sz w:val="24"/>
        </w:rPr>
        <w:lastRenderedPageBreak/>
        <w:t xml:space="preserve">a hallgató neve, </w:t>
      </w:r>
      <w:proofErr w:type="spellStart"/>
      <w:r>
        <w:rPr>
          <w:sz w:val="24"/>
        </w:rPr>
        <w:t>neptun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kódja</w:t>
      </w:r>
    </w:p>
    <w:p w14:paraId="439A88D4" w14:textId="77777777" w:rsidR="00917683" w:rsidRDefault="00AA6767" w:rsidP="000B48EE">
      <w:pPr>
        <w:pStyle w:val="Listaszerbekezds"/>
        <w:numPr>
          <w:ilvl w:val="2"/>
          <w:numId w:val="4"/>
        </w:numPr>
        <w:tabs>
          <w:tab w:val="left" w:pos="1958"/>
        </w:tabs>
        <w:spacing w:before="0" w:line="360" w:lineRule="auto"/>
        <w:ind w:hanging="284"/>
        <w:jc w:val="left"/>
        <w:rPr>
          <w:sz w:val="24"/>
        </w:rPr>
      </w:pPr>
      <w:r>
        <w:rPr>
          <w:sz w:val="24"/>
        </w:rPr>
        <w:t>a szak</w:t>
      </w:r>
      <w:r>
        <w:rPr>
          <w:spacing w:val="-2"/>
          <w:sz w:val="24"/>
        </w:rPr>
        <w:t xml:space="preserve"> </w:t>
      </w:r>
      <w:r w:rsidR="000B48EE">
        <w:rPr>
          <w:sz w:val="24"/>
        </w:rPr>
        <w:t>megnevezése</w:t>
      </w:r>
    </w:p>
    <w:p w14:paraId="1A80135F" w14:textId="77777777" w:rsidR="00917683" w:rsidRDefault="00AA6767" w:rsidP="000B48EE">
      <w:pPr>
        <w:pStyle w:val="Listaszerbekezds"/>
        <w:numPr>
          <w:ilvl w:val="2"/>
          <w:numId w:val="4"/>
        </w:numPr>
        <w:tabs>
          <w:tab w:val="left" w:pos="1958"/>
        </w:tabs>
        <w:spacing w:before="0" w:line="360" w:lineRule="auto"/>
        <w:ind w:hanging="284"/>
        <w:jc w:val="left"/>
        <w:rPr>
          <w:sz w:val="24"/>
        </w:rPr>
      </w:pPr>
      <w:r>
        <w:rPr>
          <w:sz w:val="24"/>
        </w:rPr>
        <w:t>a konzulens neve és</w:t>
      </w:r>
      <w:r>
        <w:rPr>
          <w:spacing w:val="-3"/>
          <w:sz w:val="24"/>
        </w:rPr>
        <w:t xml:space="preserve"> </w:t>
      </w:r>
      <w:r>
        <w:rPr>
          <w:sz w:val="24"/>
        </w:rPr>
        <w:t>beosztása</w:t>
      </w:r>
    </w:p>
    <w:p w14:paraId="3E73DBA2" w14:textId="77777777" w:rsidR="00917683" w:rsidRDefault="000B48EE" w:rsidP="000B48EE">
      <w:pPr>
        <w:pStyle w:val="Listaszerbekezds"/>
        <w:numPr>
          <w:ilvl w:val="2"/>
          <w:numId w:val="4"/>
        </w:numPr>
        <w:tabs>
          <w:tab w:val="left" w:pos="1958"/>
        </w:tabs>
        <w:spacing w:line="360" w:lineRule="auto"/>
        <w:ind w:hanging="284"/>
        <w:jc w:val="left"/>
        <w:rPr>
          <w:sz w:val="24"/>
        </w:rPr>
      </w:pPr>
      <w:r>
        <w:rPr>
          <w:sz w:val="24"/>
        </w:rPr>
        <w:t>Eger</w:t>
      </w:r>
      <w:r w:rsidR="00AA6767">
        <w:rPr>
          <w:sz w:val="24"/>
        </w:rPr>
        <w:t>,</w:t>
      </w:r>
    </w:p>
    <w:p w14:paraId="7DBDB18F" w14:textId="77777777" w:rsidR="00917683" w:rsidRDefault="00AA6767" w:rsidP="000B48EE">
      <w:pPr>
        <w:pStyle w:val="Listaszerbekezds"/>
        <w:numPr>
          <w:ilvl w:val="2"/>
          <w:numId w:val="4"/>
        </w:numPr>
        <w:tabs>
          <w:tab w:val="left" w:pos="1958"/>
        </w:tabs>
        <w:spacing w:line="360" w:lineRule="auto"/>
        <w:ind w:hanging="284"/>
        <w:jc w:val="left"/>
        <w:rPr>
          <w:sz w:val="24"/>
        </w:rPr>
      </w:pPr>
      <w:r>
        <w:rPr>
          <w:sz w:val="24"/>
        </w:rPr>
        <w:t>évszám.</w:t>
      </w:r>
    </w:p>
    <w:p w14:paraId="7151C7BD" w14:textId="77777777" w:rsidR="000B48EE" w:rsidRDefault="000B48EE" w:rsidP="000B48EE">
      <w:pPr>
        <w:pStyle w:val="Listaszerbekezds"/>
        <w:tabs>
          <w:tab w:val="left" w:pos="1958"/>
        </w:tabs>
        <w:spacing w:line="360" w:lineRule="auto"/>
        <w:ind w:left="1958" w:firstLine="0"/>
        <w:jc w:val="right"/>
        <w:rPr>
          <w:sz w:val="24"/>
        </w:rPr>
      </w:pPr>
    </w:p>
    <w:p w14:paraId="69688330" w14:textId="77777777" w:rsidR="00917683" w:rsidRDefault="00AA6767" w:rsidP="000B48EE">
      <w:pPr>
        <w:pStyle w:val="Cmsor11"/>
        <w:numPr>
          <w:ilvl w:val="1"/>
          <w:numId w:val="4"/>
        </w:numPr>
        <w:tabs>
          <w:tab w:val="left" w:pos="965"/>
        </w:tabs>
        <w:spacing w:before="74" w:line="360" w:lineRule="auto"/>
        <w:ind w:left="964" w:hanging="349"/>
      </w:pPr>
      <w:r>
        <w:t>Tartalomjegyzék:</w:t>
      </w:r>
    </w:p>
    <w:p w14:paraId="697DA712" w14:textId="77777777" w:rsidR="00917683" w:rsidRDefault="00AA6767" w:rsidP="000B48EE">
      <w:pPr>
        <w:pStyle w:val="Listaszerbekezds"/>
        <w:numPr>
          <w:ilvl w:val="0"/>
          <w:numId w:val="3"/>
        </w:numPr>
        <w:tabs>
          <w:tab w:val="left" w:pos="964"/>
          <w:tab w:val="left" w:pos="965"/>
        </w:tabs>
        <w:spacing w:before="116" w:line="360" w:lineRule="auto"/>
        <w:ind w:right="119"/>
        <w:rPr>
          <w:sz w:val="24"/>
        </w:rPr>
      </w:pPr>
      <w:r>
        <w:rPr>
          <w:sz w:val="24"/>
        </w:rPr>
        <w:t>A főfejezeteket, fejezeteket, alfejezeteket (arab számokkal) számozni kell, ennek mélysége a szakmai beszámoló jellegétől</w:t>
      </w:r>
      <w:r>
        <w:rPr>
          <w:spacing w:val="-3"/>
          <w:sz w:val="24"/>
        </w:rPr>
        <w:t xml:space="preserve"> </w:t>
      </w:r>
      <w:r>
        <w:rPr>
          <w:sz w:val="24"/>
        </w:rPr>
        <w:t>függ.</w:t>
      </w:r>
    </w:p>
    <w:p w14:paraId="147F4731" w14:textId="77777777" w:rsidR="000B48EE" w:rsidRDefault="000B48EE" w:rsidP="000B48EE">
      <w:pPr>
        <w:pStyle w:val="Szvegtrzs"/>
        <w:numPr>
          <w:ilvl w:val="0"/>
          <w:numId w:val="3"/>
        </w:numPr>
        <w:spacing w:line="360" w:lineRule="auto"/>
        <w:ind w:right="94"/>
      </w:pPr>
      <w:r>
        <w:t>A portfolió tagolásának megfelelően tartalmazza a fejezeteket és a fejezeten belüli pontokat, valamint azok oldalszámát.</w:t>
      </w:r>
      <w:r w:rsidRPr="00995126">
        <w:t xml:space="preserve"> </w:t>
      </w:r>
      <w:r>
        <w:t>A tartalomjegyzékben felsorolt fejezetcímek szó szerint egyezzenek meg a szövegben találhatókkal.</w:t>
      </w:r>
    </w:p>
    <w:p w14:paraId="71DADA9F" w14:textId="77777777" w:rsidR="000B48EE" w:rsidRPr="000B48EE" w:rsidRDefault="000B48EE" w:rsidP="000B48EE">
      <w:pPr>
        <w:pStyle w:val="Szvegtrzs"/>
        <w:spacing w:line="360" w:lineRule="auto"/>
        <w:ind w:left="964" w:right="94"/>
      </w:pPr>
    </w:p>
    <w:p w14:paraId="7401EBF6" w14:textId="77777777" w:rsidR="00917683" w:rsidRDefault="00AA6767" w:rsidP="000B48EE">
      <w:pPr>
        <w:pStyle w:val="Cmsor11"/>
        <w:numPr>
          <w:ilvl w:val="1"/>
          <w:numId w:val="4"/>
        </w:numPr>
        <w:tabs>
          <w:tab w:val="left" w:pos="965"/>
        </w:tabs>
        <w:spacing w:line="360" w:lineRule="auto"/>
        <w:ind w:left="964" w:hanging="349"/>
        <w:jc w:val="both"/>
      </w:pPr>
      <w:r>
        <w:t>A szövegoldalak</w:t>
      </w:r>
      <w:r>
        <w:rPr>
          <w:spacing w:val="-2"/>
        </w:rPr>
        <w:t xml:space="preserve"> </w:t>
      </w:r>
      <w:r>
        <w:t>megjelenítése:</w:t>
      </w:r>
    </w:p>
    <w:p w14:paraId="08C63348" w14:textId="77777777" w:rsidR="00917683" w:rsidRDefault="00AA6767" w:rsidP="000B48EE">
      <w:pPr>
        <w:pStyle w:val="Listaszerbekezds"/>
        <w:numPr>
          <w:ilvl w:val="0"/>
          <w:numId w:val="3"/>
        </w:numPr>
        <w:tabs>
          <w:tab w:val="left" w:pos="965"/>
        </w:tabs>
        <w:spacing w:before="116" w:line="360" w:lineRule="auto"/>
        <w:ind w:left="976" w:right="117" w:hanging="360"/>
        <w:rPr>
          <w:sz w:val="24"/>
        </w:rPr>
      </w:pPr>
      <w:r>
        <w:rPr>
          <w:sz w:val="24"/>
        </w:rPr>
        <w:t xml:space="preserve">A portfolió A/4 méretben, szimpla sorközzel, </w:t>
      </w:r>
      <w:proofErr w:type="spellStart"/>
      <w:r>
        <w:rPr>
          <w:sz w:val="24"/>
        </w:rPr>
        <w:t>sorkizártan</w:t>
      </w:r>
      <w:proofErr w:type="spellEnd"/>
      <w:r>
        <w:rPr>
          <w:sz w:val="24"/>
        </w:rPr>
        <w:t>, Times New Roman 12-es betűtípussal készüljön</w:t>
      </w:r>
      <w:r w:rsidR="000B48EE">
        <w:rPr>
          <w:sz w:val="24"/>
        </w:rPr>
        <w:t>.</w:t>
      </w:r>
    </w:p>
    <w:p w14:paraId="36AA0ED3" w14:textId="77777777" w:rsidR="00917683" w:rsidRDefault="00AA6767" w:rsidP="000B48EE">
      <w:pPr>
        <w:pStyle w:val="Listaszerbekezds"/>
        <w:numPr>
          <w:ilvl w:val="0"/>
          <w:numId w:val="3"/>
        </w:numPr>
        <w:tabs>
          <w:tab w:val="left" w:pos="965"/>
        </w:tabs>
        <w:spacing w:before="0" w:line="360" w:lineRule="auto"/>
        <w:ind w:hanging="349"/>
        <w:rPr>
          <w:sz w:val="24"/>
        </w:rPr>
      </w:pPr>
      <w:r>
        <w:rPr>
          <w:sz w:val="24"/>
        </w:rPr>
        <w:t>Minden szélen 2,5 cm nagyságú margót kell</w:t>
      </w:r>
      <w:r>
        <w:rPr>
          <w:spacing w:val="-2"/>
          <w:sz w:val="24"/>
        </w:rPr>
        <w:t xml:space="preserve"> </w:t>
      </w:r>
      <w:r>
        <w:rPr>
          <w:sz w:val="24"/>
        </w:rPr>
        <w:t>hagyni.</w:t>
      </w:r>
    </w:p>
    <w:p w14:paraId="35077AF0" w14:textId="77777777" w:rsidR="00917683" w:rsidRDefault="00AA6767" w:rsidP="000B48EE">
      <w:pPr>
        <w:pStyle w:val="Listaszerbekezds"/>
        <w:numPr>
          <w:ilvl w:val="0"/>
          <w:numId w:val="3"/>
        </w:numPr>
        <w:tabs>
          <w:tab w:val="left" w:pos="965"/>
        </w:tabs>
        <w:spacing w:line="360" w:lineRule="auto"/>
        <w:ind w:hanging="351"/>
        <w:rPr>
          <w:sz w:val="24"/>
        </w:rPr>
      </w:pPr>
      <w:r>
        <w:rPr>
          <w:sz w:val="24"/>
        </w:rPr>
        <w:t>A fejezetek címe nagybetűvel szedve baloldalra</w:t>
      </w:r>
      <w:r>
        <w:rPr>
          <w:spacing w:val="-4"/>
          <w:sz w:val="24"/>
        </w:rPr>
        <w:t xml:space="preserve"> </w:t>
      </w:r>
      <w:r>
        <w:rPr>
          <w:sz w:val="24"/>
        </w:rPr>
        <w:t>kerüljön.</w:t>
      </w:r>
    </w:p>
    <w:p w14:paraId="7B040B32" w14:textId="77777777" w:rsidR="00917683" w:rsidRDefault="00AA6767" w:rsidP="000B48EE">
      <w:pPr>
        <w:pStyle w:val="Listaszerbekezds"/>
        <w:numPr>
          <w:ilvl w:val="0"/>
          <w:numId w:val="3"/>
        </w:numPr>
        <w:tabs>
          <w:tab w:val="left" w:pos="965"/>
        </w:tabs>
        <w:spacing w:line="360" w:lineRule="auto"/>
        <w:ind w:left="976" w:right="116" w:hanging="360"/>
        <w:rPr>
          <w:sz w:val="24"/>
        </w:rPr>
      </w:pPr>
      <w:r>
        <w:rPr>
          <w:sz w:val="24"/>
        </w:rPr>
        <w:t xml:space="preserve">A fejezetek, </w:t>
      </w:r>
      <w:proofErr w:type="gramStart"/>
      <w:r>
        <w:rPr>
          <w:sz w:val="24"/>
        </w:rPr>
        <w:t>alfejezetek</w:t>
      </w:r>
      <w:r w:rsidR="000B48EE">
        <w:rPr>
          <w:sz w:val="24"/>
        </w:rPr>
        <w:t>,</w:t>
      </w:r>
      <w:proofErr w:type="gramEnd"/>
      <w:r>
        <w:rPr>
          <w:sz w:val="24"/>
        </w:rPr>
        <w:t xml:space="preserve"> stb. élesen külön</w:t>
      </w:r>
      <w:r w:rsidR="000B48EE">
        <w:rPr>
          <w:sz w:val="24"/>
        </w:rPr>
        <w:t xml:space="preserve">üljenek el a szövegrésztől (például: </w:t>
      </w:r>
      <w:r>
        <w:rPr>
          <w:sz w:val="24"/>
        </w:rPr>
        <w:t xml:space="preserve">a betűnagyság megváltoztatásán túl, félkövér, vagy dőlt szedés, stb.) </w:t>
      </w:r>
      <w:proofErr w:type="spellStart"/>
      <w:r>
        <w:rPr>
          <w:sz w:val="24"/>
        </w:rPr>
        <w:t>előttük</w:t>
      </w:r>
      <w:proofErr w:type="spellEnd"/>
      <w:r>
        <w:rPr>
          <w:sz w:val="24"/>
        </w:rPr>
        <w:t xml:space="preserve"> egy-egy sor maradjon üresen.</w:t>
      </w:r>
    </w:p>
    <w:p w14:paraId="652E7E57" w14:textId="77777777" w:rsidR="00917683" w:rsidRDefault="00917683" w:rsidP="000B48EE">
      <w:pPr>
        <w:pStyle w:val="Szvegtrzs"/>
        <w:spacing w:before="7" w:line="360" w:lineRule="auto"/>
        <w:jc w:val="left"/>
        <w:rPr>
          <w:sz w:val="34"/>
        </w:rPr>
      </w:pPr>
    </w:p>
    <w:p w14:paraId="43B1AF24" w14:textId="77777777" w:rsidR="00917683" w:rsidRDefault="00AA6767" w:rsidP="000B48EE">
      <w:pPr>
        <w:pStyle w:val="Cmsor11"/>
        <w:numPr>
          <w:ilvl w:val="1"/>
          <w:numId w:val="4"/>
        </w:numPr>
        <w:tabs>
          <w:tab w:val="left" w:pos="965"/>
        </w:tabs>
        <w:spacing w:line="360" w:lineRule="auto"/>
        <w:ind w:left="964" w:hanging="349"/>
        <w:jc w:val="both"/>
      </w:pPr>
      <w:r>
        <w:t>A szöveges részek tagolása:</w:t>
      </w:r>
    </w:p>
    <w:p w14:paraId="1298C243" w14:textId="77777777" w:rsidR="00917683" w:rsidRDefault="00AA6767" w:rsidP="000B48EE">
      <w:pPr>
        <w:pStyle w:val="Listaszerbekezds"/>
        <w:numPr>
          <w:ilvl w:val="0"/>
          <w:numId w:val="3"/>
        </w:numPr>
        <w:tabs>
          <w:tab w:val="left" w:pos="965"/>
        </w:tabs>
        <w:spacing w:before="116" w:line="360" w:lineRule="auto"/>
        <w:ind w:left="976" w:right="114" w:hanging="360"/>
        <w:rPr>
          <w:sz w:val="24"/>
        </w:rPr>
      </w:pPr>
      <w:r>
        <w:rPr>
          <w:sz w:val="24"/>
        </w:rPr>
        <w:t xml:space="preserve">Az áttekinthetőség érdekében a szöveget fejezetekre, alfejezetekre és bekezdésekre kell tagolni. A fejezeten belüli bontás feltétele, hogy egynél több alfejezetet </w:t>
      </w:r>
      <w:r w:rsidR="000B48EE">
        <w:rPr>
          <w:sz w:val="24"/>
        </w:rPr>
        <w:t>tartalmazzon. Egy alfejezet minimum</w:t>
      </w:r>
      <w:r>
        <w:rPr>
          <w:sz w:val="24"/>
        </w:rPr>
        <w:t xml:space="preserve"> 2-3 bekezdés</w:t>
      </w:r>
      <w:r w:rsidR="000B48EE">
        <w:rPr>
          <w:sz w:val="24"/>
        </w:rPr>
        <w:t>ből áll, egy bekezdés pedig minimum</w:t>
      </w:r>
      <w:r>
        <w:rPr>
          <w:sz w:val="24"/>
        </w:rPr>
        <w:t xml:space="preserve"> 4-5 mondatból.</w:t>
      </w:r>
    </w:p>
    <w:p w14:paraId="09613113" w14:textId="77777777" w:rsidR="00917683" w:rsidRDefault="00917683" w:rsidP="000B48EE">
      <w:pPr>
        <w:pStyle w:val="Szvegtrzs"/>
        <w:spacing w:before="4" w:line="360" w:lineRule="auto"/>
        <w:jc w:val="left"/>
        <w:rPr>
          <w:sz w:val="31"/>
        </w:rPr>
      </w:pPr>
    </w:p>
    <w:p w14:paraId="70A46A3C" w14:textId="77777777" w:rsidR="00917683" w:rsidRDefault="00AA6767" w:rsidP="000B48EE">
      <w:pPr>
        <w:pStyle w:val="Cmsor11"/>
        <w:numPr>
          <w:ilvl w:val="1"/>
          <w:numId w:val="4"/>
        </w:numPr>
        <w:tabs>
          <w:tab w:val="left" w:pos="965"/>
        </w:tabs>
        <w:spacing w:line="360" w:lineRule="auto"/>
        <w:ind w:left="964" w:hanging="349"/>
        <w:jc w:val="both"/>
      </w:pPr>
      <w:r>
        <w:t>Ábrák és</w:t>
      </w:r>
      <w:r>
        <w:rPr>
          <w:spacing w:val="-2"/>
        </w:rPr>
        <w:t xml:space="preserve"> </w:t>
      </w:r>
      <w:r>
        <w:t>táblázatok:</w:t>
      </w:r>
    </w:p>
    <w:p w14:paraId="6E8C72CF" w14:textId="77777777" w:rsidR="00961964" w:rsidRDefault="00961964" w:rsidP="00961964">
      <w:pPr>
        <w:pStyle w:val="Szvegtrzs"/>
        <w:numPr>
          <w:ilvl w:val="0"/>
          <w:numId w:val="3"/>
        </w:numPr>
        <w:spacing w:line="360" w:lineRule="auto"/>
        <w:ind w:right="96"/>
      </w:pPr>
      <w:r>
        <w:t xml:space="preserve">Az ábrák és táblázatok számozása, forrásainak megnevezése és a szerkesztése a tudományos folyóiratokban általánosan előírt forma szerint történik (száma és címe felül </w:t>
      </w:r>
      <w:r>
        <w:lastRenderedPageBreak/>
        <w:t>középre zárva, alatta a forrás megjelölése: szerző(k) neve és évszám. A forrás hivatkozását minden esetben fel kell tüntetni. Az ábrák és táblázatok legyenek áttekinthetőek és informatívak.</w:t>
      </w:r>
    </w:p>
    <w:p w14:paraId="1D1D6883" w14:textId="77777777" w:rsidR="00917683" w:rsidRPr="006104C8" w:rsidRDefault="006104C8" w:rsidP="006104C8">
      <w:pPr>
        <w:pStyle w:val="Listaszerbekezds"/>
        <w:numPr>
          <w:ilvl w:val="0"/>
          <w:numId w:val="3"/>
        </w:numPr>
        <w:tabs>
          <w:tab w:val="left" w:pos="965"/>
        </w:tabs>
        <w:spacing w:before="116" w:line="360" w:lineRule="auto"/>
        <w:ind w:left="976" w:right="111" w:hanging="360"/>
        <w:rPr>
          <w:sz w:val="24"/>
        </w:rPr>
      </w:pPr>
      <w:r>
        <w:rPr>
          <w:sz w:val="24"/>
        </w:rPr>
        <w:t xml:space="preserve">Amennyiben az ábra, táblázat </w:t>
      </w:r>
      <w:r w:rsidR="00AA6767" w:rsidRPr="006104C8">
        <w:rPr>
          <w:sz w:val="24"/>
        </w:rPr>
        <w:t>egy adatsor alapján lett szerke</w:t>
      </w:r>
      <w:r>
        <w:rPr>
          <w:sz w:val="24"/>
        </w:rPr>
        <w:t>sztve, azt is jelezni kell (például: F</w:t>
      </w:r>
      <w:r w:rsidR="00AA6767" w:rsidRPr="006104C8">
        <w:rPr>
          <w:sz w:val="24"/>
        </w:rPr>
        <w:t>orrás:</w:t>
      </w:r>
      <w:r>
        <w:rPr>
          <w:sz w:val="24"/>
        </w:rPr>
        <w:t xml:space="preserve"> KSH</w:t>
      </w:r>
      <w:r w:rsidR="00A642BF">
        <w:rPr>
          <w:sz w:val="24"/>
        </w:rPr>
        <w:t xml:space="preserve"> (2020)</w:t>
      </w:r>
      <w:r>
        <w:rPr>
          <w:sz w:val="24"/>
        </w:rPr>
        <w:t xml:space="preserve"> adatai alapján </w:t>
      </w:r>
      <w:r w:rsidR="00AA6767" w:rsidRPr="006104C8">
        <w:rPr>
          <w:sz w:val="24"/>
        </w:rPr>
        <w:t>saját szerkeszté</w:t>
      </w:r>
      <w:r>
        <w:rPr>
          <w:sz w:val="24"/>
        </w:rPr>
        <w:t>s</w:t>
      </w:r>
      <w:r w:rsidR="00AA6767" w:rsidRPr="006104C8">
        <w:rPr>
          <w:sz w:val="24"/>
        </w:rPr>
        <w:t>).</w:t>
      </w:r>
    </w:p>
    <w:p w14:paraId="0C3F2011" w14:textId="77777777" w:rsidR="00917683" w:rsidRDefault="00AA6767" w:rsidP="000B48EE">
      <w:pPr>
        <w:pStyle w:val="Listaszerbekezds"/>
        <w:numPr>
          <w:ilvl w:val="0"/>
          <w:numId w:val="3"/>
        </w:numPr>
        <w:tabs>
          <w:tab w:val="left" w:pos="965"/>
        </w:tabs>
        <w:spacing w:before="0" w:line="360" w:lineRule="auto"/>
        <w:ind w:hanging="349"/>
        <w:rPr>
          <w:sz w:val="24"/>
        </w:rPr>
      </w:pPr>
      <w:r>
        <w:rPr>
          <w:sz w:val="24"/>
        </w:rPr>
        <w:t>A mértékegység feltüntetése a kötelező (legalább a</w:t>
      </w:r>
      <w:r>
        <w:rPr>
          <w:spacing w:val="-7"/>
          <w:sz w:val="24"/>
        </w:rPr>
        <w:t xml:space="preserve"> </w:t>
      </w:r>
      <w:r>
        <w:rPr>
          <w:sz w:val="24"/>
        </w:rPr>
        <w:t>címben).</w:t>
      </w:r>
    </w:p>
    <w:p w14:paraId="6CBDE1AC" w14:textId="77777777" w:rsidR="00A90B10" w:rsidRDefault="00A90B10" w:rsidP="000B48EE">
      <w:pPr>
        <w:pStyle w:val="Listaszerbekezds"/>
        <w:numPr>
          <w:ilvl w:val="0"/>
          <w:numId w:val="3"/>
        </w:numPr>
        <w:tabs>
          <w:tab w:val="left" w:pos="965"/>
        </w:tabs>
        <w:spacing w:before="0" w:line="360" w:lineRule="auto"/>
        <w:ind w:hanging="349"/>
        <w:rPr>
          <w:sz w:val="24"/>
        </w:rPr>
      </w:pPr>
      <w:r>
        <w:rPr>
          <w:sz w:val="24"/>
        </w:rPr>
        <w:t>Az ábrákra, táblázatokra mindig történjen szövegközi hivatkozás.</w:t>
      </w:r>
    </w:p>
    <w:p w14:paraId="4B8777D9" w14:textId="77777777" w:rsidR="00917683" w:rsidRDefault="00AA6767" w:rsidP="000B48EE">
      <w:pPr>
        <w:pStyle w:val="Listaszerbekezds"/>
        <w:numPr>
          <w:ilvl w:val="0"/>
          <w:numId w:val="3"/>
        </w:numPr>
        <w:tabs>
          <w:tab w:val="left" w:pos="965"/>
        </w:tabs>
        <w:spacing w:line="360" w:lineRule="auto"/>
        <w:ind w:left="976" w:right="117" w:hanging="360"/>
        <w:rPr>
          <w:sz w:val="24"/>
        </w:rPr>
      </w:pPr>
      <w:r>
        <w:rPr>
          <w:sz w:val="24"/>
        </w:rPr>
        <w:t xml:space="preserve">A fő szövegben csak az oda szervesen illeszkedő, részletesen elemzett, normálméretű (nagysága lehetőleg ne haladja meg az A/4-es lap háromnegyedét) táblázatok, </w:t>
      </w:r>
      <w:proofErr w:type="gramStart"/>
      <w:r>
        <w:rPr>
          <w:sz w:val="24"/>
        </w:rPr>
        <w:t>ábrák,</w:t>
      </w:r>
      <w:proofErr w:type="gramEnd"/>
      <w:r>
        <w:rPr>
          <w:sz w:val="24"/>
        </w:rPr>
        <w:t xml:space="preserve"> stb. helyezhetők</w:t>
      </w:r>
      <w:r>
        <w:rPr>
          <w:spacing w:val="-2"/>
          <w:sz w:val="24"/>
        </w:rPr>
        <w:t xml:space="preserve"> </w:t>
      </w:r>
      <w:r>
        <w:rPr>
          <w:sz w:val="24"/>
        </w:rPr>
        <w:t>el.</w:t>
      </w:r>
    </w:p>
    <w:p w14:paraId="270D9D1F" w14:textId="77777777" w:rsidR="00917683" w:rsidRDefault="00AA6767" w:rsidP="000B48EE">
      <w:pPr>
        <w:pStyle w:val="Listaszerbekezds"/>
        <w:numPr>
          <w:ilvl w:val="0"/>
          <w:numId w:val="3"/>
        </w:numPr>
        <w:tabs>
          <w:tab w:val="left" w:pos="965"/>
        </w:tabs>
        <w:spacing w:before="3" w:line="360" w:lineRule="auto"/>
        <w:ind w:left="976" w:right="122" w:hanging="360"/>
        <w:rPr>
          <w:sz w:val="24"/>
        </w:rPr>
      </w:pPr>
      <w:r>
        <w:rPr>
          <w:sz w:val="24"/>
        </w:rPr>
        <w:t xml:space="preserve">A kiegészítő, illusztratív jellegű táblázatok, </w:t>
      </w:r>
      <w:proofErr w:type="gramStart"/>
      <w:r>
        <w:rPr>
          <w:sz w:val="24"/>
        </w:rPr>
        <w:t>ábrák,</w:t>
      </w:r>
      <w:proofErr w:type="gramEnd"/>
      <w:r>
        <w:rPr>
          <w:sz w:val="24"/>
        </w:rPr>
        <w:t xml:space="preserve"> stb. a mellékletbe helyezendők el, de ezekre a mellékletekre is minden esetben, a szövegben is hivatkozni</w:t>
      </w:r>
      <w:r>
        <w:rPr>
          <w:spacing w:val="-4"/>
          <w:sz w:val="24"/>
        </w:rPr>
        <w:t xml:space="preserve"> </w:t>
      </w:r>
      <w:r>
        <w:rPr>
          <w:sz w:val="24"/>
        </w:rPr>
        <w:t>kell.</w:t>
      </w:r>
    </w:p>
    <w:p w14:paraId="50516735" w14:textId="77777777" w:rsidR="00917683" w:rsidRDefault="00917683" w:rsidP="000B48EE">
      <w:pPr>
        <w:pStyle w:val="Szvegtrzs"/>
        <w:spacing w:before="10" w:line="360" w:lineRule="auto"/>
        <w:jc w:val="left"/>
        <w:rPr>
          <w:sz w:val="20"/>
        </w:rPr>
      </w:pPr>
    </w:p>
    <w:p w14:paraId="5DF137E4" w14:textId="77777777" w:rsidR="00917683" w:rsidRDefault="00AA6767" w:rsidP="000B48EE">
      <w:pPr>
        <w:pStyle w:val="Cmsor11"/>
        <w:numPr>
          <w:ilvl w:val="1"/>
          <w:numId w:val="4"/>
        </w:numPr>
        <w:tabs>
          <w:tab w:val="left" w:pos="965"/>
        </w:tabs>
        <w:spacing w:line="360" w:lineRule="auto"/>
        <w:ind w:left="964" w:hanging="349"/>
        <w:jc w:val="both"/>
      </w:pPr>
      <w:r>
        <w:t>Oldalszámozás:</w:t>
      </w:r>
    </w:p>
    <w:p w14:paraId="09FA054A" w14:textId="77777777" w:rsidR="00917683" w:rsidRDefault="00AA6767" w:rsidP="00D177E1">
      <w:pPr>
        <w:pStyle w:val="Listaszerbekezds"/>
        <w:numPr>
          <w:ilvl w:val="0"/>
          <w:numId w:val="3"/>
        </w:numPr>
        <w:tabs>
          <w:tab w:val="left" w:pos="965"/>
        </w:tabs>
        <w:spacing w:before="116" w:line="360" w:lineRule="auto"/>
        <w:ind w:left="976" w:right="115" w:hanging="360"/>
        <w:rPr>
          <w:sz w:val="24"/>
        </w:rPr>
      </w:pPr>
      <w:r>
        <w:rPr>
          <w:sz w:val="24"/>
        </w:rPr>
        <w:t xml:space="preserve">Az oldalak számozása a lap alján, jobbra rendezve, láblécben, Times New Roman, 12 </w:t>
      </w:r>
      <w:proofErr w:type="spellStart"/>
      <w:r>
        <w:rPr>
          <w:sz w:val="24"/>
        </w:rPr>
        <w:t>pt</w:t>
      </w:r>
      <w:proofErr w:type="spellEnd"/>
      <w:r>
        <w:rPr>
          <w:sz w:val="24"/>
        </w:rPr>
        <w:t>. A számozás arab számokkal 1-től kezdve történik. A címlapot és a tartalomjegyzék lapjait nem</w:t>
      </w:r>
      <w:r>
        <w:rPr>
          <w:spacing w:val="-1"/>
          <w:sz w:val="24"/>
        </w:rPr>
        <w:t xml:space="preserve"> </w:t>
      </w:r>
      <w:r>
        <w:rPr>
          <w:sz w:val="24"/>
        </w:rPr>
        <w:t>számozzuk.</w:t>
      </w:r>
    </w:p>
    <w:p w14:paraId="57A9AB18" w14:textId="77777777" w:rsidR="00D177E1" w:rsidRPr="00D177E1" w:rsidRDefault="00D177E1" w:rsidP="00D177E1">
      <w:pPr>
        <w:pStyle w:val="Listaszerbekezds"/>
        <w:tabs>
          <w:tab w:val="left" w:pos="965"/>
        </w:tabs>
        <w:spacing w:before="116" w:line="360" w:lineRule="auto"/>
        <w:ind w:left="976" w:right="115" w:firstLine="0"/>
        <w:rPr>
          <w:sz w:val="24"/>
        </w:rPr>
      </w:pPr>
    </w:p>
    <w:p w14:paraId="23158EF0" w14:textId="77777777" w:rsidR="00917683" w:rsidRDefault="00AA6767" w:rsidP="000B48EE">
      <w:pPr>
        <w:pStyle w:val="Cmsor11"/>
        <w:numPr>
          <w:ilvl w:val="1"/>
          <w:numId w:val="4"/>
        </w:numPr>
        <w:tabs>
          <w:tab w:val="left" w:pos="965"/>
        </w:tabs>
        <w:spacing w:line="360" w:lineRule="auto"/>
        <w:ind w:left="964" w:hanging="349"/>
        <w:jc w:val="both"/>
      </w:pPr>
      <w:r>
        <w:t>Forráshivatkozások</w:t>
      </w:r>
      <w:r>
        <w:rPr>
          <w:spacing w:val="-1"/>
        </w:rPr>
        <w:t xml:space="preserve"> </w:t>
      </w:r>
      <w:r>
        <w:t>szövegben:</w:t>
      </w:r>
    </w:p>
    <w:p w14:paraId="0D195127" w14:textId="77777777" w:rsidR="00F7249C" w:rsidRDefault="00F7249C" w:rsidP="00F7249C">
      <w:pPr>
        <w:pStyle w:val="Szvegtrzs"/>
        <w:numPr>
          <w:ilvl w:val="0"/>
          <w:numId w:val="3"/>
        </w:numPr>
        <w:spacing w:line="360" w:lineRule="auto"/>
        <w:ind w:right="96"/>
      </w:pPr>
      <w:r>
        <w:t xml:space="preserve">Az irodalmi hivatkozások a hivatkozó mondaton belülre kerülnek. A hivatkozás a szerző vezetékneve, utána vessző és az évszám feltüntetésével történik (Vezetéknév, 2002). Például: A borszaküzletek értékorientált csatornák, üzletpolitikájuk nem a mennyiségen, hanem az értéknövelésen, a hozzáadott szolgáltatáson alapul (Szabó, 2006). Egyazon szerző két, azonos évben kiadott publikációjára az évszám után írt „a”, illetve </w:t>
      </w:r>
      <w:proofErr w:type="gramStart"/>
      <w:r>
        <w:t>„b”,</w:t>
      </w:r>
      <w:proofErr w:type="gramEnd"/>
      <w:r>
        <w:t xml:space="preserve"> stb. jelzéssel hivatkozunk (Vezetéknév, 2002a). A kétszerzős hivatkozások esetén a szerzők nevei között az és szó használandó. Kettőnél több szerző esetén a hivatkozás esetén a Vezetéknév helyére az első szerző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legyen. Például: Szabó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., 2006. </w:t>
      </w:r>
    </w:p>
    <w:p w14:paraId="1F4AEEFB" w14:textId="77777777" w:rsidR="00917683" w:rsidRPr="00D40AFA" w:rsidRDefault="00F7249C" w:rsidP="00D40AFA">
      <w:pPr>
        <w:pStyle w:val="Szvegtrzs"/>
        <w:numPr>
          <w:ilvl w:val="0"/>
          <w:numId w:val="3"/>
        </w:numPr>
        <w:spacing w:line="360" w:lineRule="auto"/>
        <w:ind w:right="96"/>
      </w:pPr>
      <w:r>
        <w:t>A szerző nélküli Internetes hivatkozásoknál javasoljuk az [URL</w:t>
      </w:r>
      <w:r w:rsidRPr="00F7249C">
        <w:rPr>
          <w:vertAlign w:val="superscript"/>
        </w:rPr>
        <w:t>1</w:t>
      </w:r>
      <w:r>
        <w:t xml:space="preserve">, </w:t>
      </w:r>
      <w:proofErr w:type="gramStart"/>
      <w:r>
        <w:t>URL</w:t>
      </w:r>
      <w:r w:rsidRPr="00F7249C">
        <w:rPr>
          <w:vertAlign w:val="superscript"/>
        </w:rPr>
        <w:t>2</w:t>
      </w:r>
      <w:r>
        <w:t>,</w:t>
      </w:r>
      <w:proofErr w:type="gramEnd"/>
      <w:r>
        <w:t xml:space="preserve"> stb.] formula</w:t>
      </w:r>
      <w:r w:rsidRPr="00F7249C">
        <w:rPr>
          <w:spacing w:val="-2"/>
        </w:rPr>
        <w:t xml:space="preserve"> </w:t>
      </w:r>
      <w:r>
        <w:t>használatát.</w:t>
      </w:r>
    </w:p>
    <w:p w14:paraId="18BED44D" w14:textId="77777777" w:rsidR="00917683" w:rsidRDefault="00917683" w:rsidP="000B48EE">
      <w:pPr>
        <w:pStyle w:val="Szvegtrzs"/>
        <w:spacing w:before="5" w:line="360" w:lineRule="auto"/>
        <w:jc w:val="left"/>
        <w:rPr>
          <w:sz w:val="10"/>
        </w:rPr>
      </w:pPr>
    </w:p>
    <w:p w14:paraId="6BE33B87" w14:textId="77777777" w:rsidR="00917683" w:rsidRDefault="009B523B" w:rsidP="000B48EE">
      <w:pPr>
        <w:pStyle w:val="Cmsor11"/>
        <w:numPr>
          <w:ilvl w:val="1"/>
          <w:numId w:val="4"/>
        </w:numPr>
        <w:tabs>
          <w:tab w:val="left" w:pos="965"/>
        </w:tabs>
        <w:spacing w:before="90" w:line="360" w:lineRule="auto"/>
        <w:ind w:left="964" w:hanging="349"/>
        <w:jc w:val="both"/>
      </w:pPr>
      <w:r>
        <w:t>I</w:t>
      </w:r>
      <w:r w:rsidR="00AA6767">
        <w:t>rodalomjegyzék:</w:t>
      </w:r>
    </w:p>
    <w:p w14:paraId="076F94AB" w14:textId="77777777" w:rsidR="009B523B" w:rsidRDefault="009B523B" w:rsidP="009B523B">
      <w:pPr>
        <w:pStyle w:val="Szvegtrzs"/>
        <w:spacing w:line="360" w:lineRule="auto"/>
        <w:ind w:left="851" w:right="96"/>
      </w:pPr>
      <w:r>
        <w:t xml:space="preserve">A hivatkozott források az </w:t>
      </w:r>
      <w:r>
        <w:rPr>
          <w:i/>
        </w:rPr>
        <w:t xml:space="preserve">Irodalomjegyzékben </w:t>
      </w:r>
      <w:r>
        <w:t xml:space="preserve">alfabetikus sorrendben, sorszámozással </w:t>
      </w:r>
      <w:r>
        <w:lastRenderedPageBreak/>
        <w:t xml:space="preserve">szerepelnek. A forrásokat két részre bontva kell szerepeltetni: szakirodalom, illetve internetes források. A jegyzékeknek tartalmaznia kell minden olyan adatot, amely szükséges a felhasznált forrásmunka egyértelmű azonosításához. Elsőként a szerző nevét kell jelölni, ezt közvetlenül a megjelenés évszáma követi zárójelben, kettőspont után következik a cím (ponttal lezárva), majd a kiadó neve, valamint folyóiratcikkek esetén az évfolyam és az oldalszám, illetve további releváns információk (Internetes források esetén a teljes internetes cím (URL) és a letöltés dátumának feltüntetése). Az Internetről hivatkozott oldalakat javasolt elmenteni, hogy az a bíráló által a szerzőnél visszakereshető legyen, továbbá meg kell adni a letöltés dátumát (év, hónap, nap) is. A nem nyilvánosan elérhető irodalmak (például: vállalati belső dokumentumok) esetén a Hallgató csak olyanokat használhat, amelyek a konzulens és a bírálók által később elérhetőek, illetve kérésükre rendelkezésre áll. </w:t>
      </w:r>
    </w:p>
    <w:p w14:paraId="5EA729E1" w14:textId="77777777" w:rsidR="009B523B" w:rsidRDefault="009B523B" w:rsidP="009B523B">
      <w:pPr>
        <w:pStyle w:val="Szvegtrzs"/>
        <w:spacing w:line="360" w:lineRule="auto"/>
        <w:ind w:left="851" w:right="96"/>
      </w:pPr>
      <w:r>
        <w:t>Példa:</w:t>
      </w:r>
    </w:p>
    <w:p w14:paraId="4DFE7AB3" w14:textId="77777777" w:rsidR="009B523B" w:rsidRDefault="009B523B" w:rsidP="009B523B">
      <w:pPr>
        <w:pStyle w:val="Szvegtrzs"/>
        <w:spacing w:line="360" w:lineRule="auto"/>
        <w:ind w:left="851" w:right="96"/>
      </w:pPr>
      <w:r>
        <w:t>Hajdu Istvánné (2004): Bormarketing. Mezőgazda kiadó. Budapest, pp. 124-156</w:t>
      </w:r>
    </w:p>
    <w:p w14:paraId="36B5F653" w14:textId="77777777" w:rsidR="009B523B" w:rsidRDefault="003E6280" w:rsidP="009B523B">
      <w:pPr>
        <w:pStyle w:val="Szvegtrzs"/>
        <w:spacing w:line="360" w:lineRule="auto"/>
        <w:ind w:left="851" w:right="96"/>
      </w:pPr>
      <w:hyperlink r:id="rId7" w:history="1">
        <w:r w:rsidR="009B523B" w:rsidRPr="00413BEB">
          <w:t>Gaál Béla</w:t>
        </w:r>
      </w:hyperlink>
      <w:r w:rsidR="009B523B" w:rsidRPr="00413BEB">
        <w:t xml:space="preserve"> - </w:t>
      </w:r>
      <w:hyperlink r:id="rId8" w:history="1">
        <w:proofErr w:type="spellStart"/>
        <w:r w:rsidR="009B523B" w:rsidRPr="00413BEB">
          <w:t>Párdányi</w:t>
        </w:r>
        <w:proofErr w:type="spellEnd"/>
        <w:r w:rsidR="009B523B" w:rsidRPr="00413BEB">
          <w:t xml:space="preserve"> Miklós</w:t>
        </w:r>
      </w:hyperlink>
      <w:r w:rsidR="009B523B" w:rsidRPr="00413BEB">
        <w:t xml:space="preserve"> (2007): Bormarketing (a magyar borok marketingje)</w:t>
      </w:r>
      <w:r w:rsidR="009B523B">
        <w:t>.</w:t>
      </w:r>
      <w:r w:rsidR="009B523B" w:rsidRPr="00413BEB">
        <w:t xml:space="preserve"> </w:t>
      </w:r>
      <w:hyperlink r:id="rId9" w:history="1">
        <w:proofErr w:type="spellStart"/>
        <w:r w:rsidR="009B523B" w:rsidRPr="00413BEB">
          <w:t>Alfadat</w:t>
        </w:r>
        <w:proofErr w:type="spellEnd"/>
        <w:r w:rsidR="009B523B" w:rsidRPr="00413BEB">
          <w:t>-Press Nyomdaipari Kft</w:t>
        </w:r>
      </w:hyperlink>
      <w:r w:rsidR="009B523B">
        <w:t>. pp. 364-368</w:t>
      </w:r>
    </w:p>
    <w:p w14:paraId="7DB7AB0F" w14:textId="77777777" w:rsidR="009B523B" w:rsidRDefault="009B523B" w:rsidP="009B523B">
      <w:pPr>
        <w:pStyle w:val="Szvegtrzs"/>
        <w:spacing w:line="360" w:lineRule="auto"/>
        <w:ind w:left="851" w:right="96"/>
      </w:pPr>
      <w:proofErr w:type="spellStart"/>
      <w:r>
        <w:t>Mizik</w:t>
      </w:r>
      <w:proofErr w:type="spellEnd"/>
      <w:r>
        <w:t xml:space="preserve"> Tamás. – </w:t>
      </w:r>
      <w:proofErr w:type="spellStart"/>
      <w:r>
        <w:t>Tunyiginé</w:t>
      </w:r>
      <w:proofErr w:type="spellEnd"/>
      <w:r>
        <w:t xml:space="preserve"> </w:t>
      </w:r>
      <w:proofErr w:type="spellStart"/>
      <w:r>
        <w:t>Nechay</w:t>
      </w:r>
      <w:proofErr w:type="spellEnd"/>
      <w:r>
        <w:t xml:space="preserve"> Veronika. – Varga Tibor (2007): A mezőgazdasági </w:t>
      </w:r>
      <w:proofErr w:type="spellStart"/>
      <w:r>
        <w:t>árképzés</w:t>
      </w:r>
      <w:proofErr w:type="spellEnd"/>
      <w:r>
        <w:t xml:space="preserve"> elméleti alapjai és gyakorlata. Agrárgazdasági Tanulmányok. Agrárgazdasági Kutatóintézet, Budapest. pp. 184-185</w:t>
      </w:r>
    </w:p>
    <w:p w14:paraId="0A2A67A6" w14:textId="77777777" w:rsidR="00917683" w:rsidRDefault="009B523B" w:rsidP="009B523B">
      <w:pPr>
        <w:pStyle w:val="Szvegtrzs"/>
        <w:spacing w:line="360" w:lineRule="auto"/>
        <w:ind w:left="851" w:right="96"/>
      </w:pPr>
      <w:r>
        <w:t>URL</w:t>
      </w:r>
      <w:r w:rsidRPr="000612C7">
        <w:rPr>
          <w:vertAlign w:val="superscript"/>
        </w:rPr>
        <w:t>1</w:t>
      </w:r>
      <w:r w:rsidRPr="00351731">
        <w:t>:</w:t>
      </w:r>
      <w:r>
        <w:t xml:space="preserve"> </w:t>
      </w:r>
      <w:hyperlink r:id="rId10" w:history="1">
        <w:r w:rsidRPr="00351731">
          <w:rPr>
            <w:rStyle w:val="Hiperhivatkozs"/>
            <w:color w:val="auto"/>
            <w:u w:val="none"/>
          </w:rPr>
          <w:t>https://www.ksh.hu/agrarcenzusok_hosszu_idosorok_tablak</w:t>
        </w:r>
      </w:hyperlink>
      <w:r w:rsidRPr="00351731">
        <w:t>.</w:t>
      </w:r>
      <w:r>
        <w:t xml:space="preserve"> Szőlőterület, szőlő termésmennyisége, szőlő termésátlaga. Letöltés dátuma: 2020. szeptember 10.</w:t>
      </w:r>
    </w:p>
    <w:p w14:paraId="17D6EEE6" w14:textId="77777777" w:rsidR="009B523B" w:rsidRPr="009B523B" w:rsidRDefault="009B523B" w:rsidP="009B523B">
      <w:pPr>
        <w:pStyle w:val="Szvegtrzs"/>
        <w:spacing w:line="360" w:lineRule="auto"/>
        <w:ind w:left="851" w:right="96"/>
      </w:pPr>
    </w:p>
    <w:p w14:paraId="2B97ABBF" w14:textId="77777777" w:rsidR="00917683" w:rsidRDefault="00AA6767" w:rsidP="000B48EE">
      <w:pPr>
        <w:pStyle w:val="Listaszerbekezds"/>
        <w:numPr>
          <w:ilvl w:val="1"/>
          <w:numId w:val="4"/>
        </w:numPr>
        <w:tabs>
          <w:tab w:val="left" w:pos="965"/>
        </w:tabs>
        <w:spacing w:before="221" w:line="360" w:lineRule="auto"/>
        <w:ind w:left="964" w:hanging="349"/>
        <w:rPr>
          <w:sz w:val="24"/>
        </w:rPr>
      </w:pPr>
      <w:r>
        <w:rPr>
          <w:b/>
          <w:sz w:val="24"/>
        </w:rPr>
        <w:t xml:space="preserve">Elfogadott file formátum: </w:t>
      </w:r>
      <w:r>
        <w:rPr>
          <w:sz w:val="24"/>
        </w:rPr>
        <w:t xml:space="preserve">pdf (Adobe </w:t>
      </w:r>
      <w:proofErr w:type="spellStart"/>
      <w:r>
        <w:rPr>
          <w:sz w:val="24"/>
        </w:rPr>
        <w:t>Acrobat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Readers</w:t>
      </w:r>
      <w:proofErr w:type="spellEnd"/>
      <w:r>
        <w:rPr>
          <w:sz w:val="24"/>
        </w:rPr>
        <w:t>)</w:t>
      </w:r>
    </w:p>
    <w:p w14:paraId="74A48F15" w14:textId="77777777" w:rsidR="00917683" w:rsidRDefault="00AA6767" w:rsidP="009B523B">
      <w:pPr>
        <w:pStyle w:val="Szvegtrzs"/>
        <w:spacing w:before="121" w:line="360" w:lineRule="auto"/>
        <w:ind w:firstLine="615"/>
        <w:jc w:val="left"/>
      </w:pPr>
      <w:r>
        <w:t xml:space="preserve">File név: Szerző neve_NEPTUNkód.pdf (Adobe </w:t>
      </w:r>
      <w:proofErr w:type="spellStart"/>
      <w:r>
        <w:t>Acrobat</w:t>
      </w:r>
      <w:proofErr w:type="spellEnd"/>
      <w:r>
        <w:t xml:space="preserve"> </w:t>
      </w:r>
      <w:proofErr w:type="spellStart"/>
      <w:r>
        <w:t>Readers</w:t>
      </w:r>
      <w:proofErr w:type="spellEnd"/>
      <w:r>
        <w:t>)</w:t>
      </w:r>
    </w:p>
    <w:p w14:paraId="68120A85" w14:textId="77777777" w:rsidR="00917683" w:rsidRDefault="00917683" w:rsidP="000B48EE">
      <w:pPr>
        <w:pStyle w:val="Szvegtrzs"/>
        <w:spacing w:line="360" w:lineRule="auto"/>
        <w:jc w:val="left"/>
        <w:rPr>
          <w:sz w:val="28"/>
        </w:rPr>
      </w:pPr>
    </w:p>
    <w:p w14:paraId="172A6DC1" w14:textId="77777777" w:rsidR="00917683" w:rsidRPr="00F92C76" w:rsidRDefault="00AA6767" w:rsidP="00F92C76">
      <w:pPr>
        <w:pStyle w:val="Cmsor11"/>
        <w:numPr>
          <w:ilvl w:val="0"/>
          <w:numId w:val="4"/>
        </w:numPr>
        <w:tabs>
          <w:tab w:val="left" w:pos="684"/>
        </w:tabs>
        <w:spacing w:before="178" w:line="360" w:lineRule="auto"/>
        <w:ind w:left="683" w:right="112" w:hanging="428"/>
        <w:jc w:val="both"/>
      </w:pPr>
      <w:r>
        <w:t>A SZAKMAI ESETTANULMÁNY (1. FŐFEJEZET) TARTALMI KÖVETELMÉNYEI</w:t>
      </w:r>
    </w:p>
    <w:p w14:paraId="51C14BFF" w14:textId="77777777" w:rsidR="00917683" w:rsidRDefault="00AA6767" w:rsidP="000B48EE">
      <w:pPr>
        <w:pStyle w:val="Listaszerbekezds"/>
        <w:numPr>
          <w:ilvl w:val="1"/>
          <w:numId w:val="4"/>
        </w:numPr>
        <w:tabs>
          <w:tab w:val="left" w:pos="615"/>
        </w:tabs>
        <w:spacing w:before="213" w:line="360" w:lineRule="auto"/>
        <w:ind w:right="115"/>
        <w:rPr>
          <w:sz w:val="24"/>
        </w:rPr>
      </w:pPr>
      <w:r>
        <w:rPr>
          <w:b/>
          <w:i/>
          <w:sz w:val="24"/>
        </w:rPr>
        <w:t xml:space="preserve">Választható gyakorlati helyek és témák: </w:t>
      </w:r>
      <w:r>
        <w:rPr>
          <w:sz w:val="24"/>
        </w:rPr>
        <w:t>a gyakorlati helyeket a szakfelelősök hagyják jóvá a szakokra vonatkozó KKK előírásai alapján, az esettanulmány témáját pedig a konzulenssel kell</w:t>
      </w:r>
      <w:r>
        <w:rPr>
          <w:spacing w:val="-8"/>
          <w:sz w:val="24"/>
        </w:rPr>
        <w:t xml:space="preserve"> </w:t>
      </w:r>
      <w:r>
        <w:rPr>
          <w:sz w:val="24"/>
        </w:rPr>
        <w:t>egyeztetni.</w:t>
      </w:r>
    </w:p>
    <w:p w14:paraId="7F8D4907" w14:textId="77777777" w:rsidR="00917683" w:rsidRDefault="00AA6767" w:rsidP="000B48EE">
      <w:pPr>
        <w:pStyle w:val="Listaszerbekezds"/>
        <w:numPr>
          <w:ilvl w:val="1"/>
          <w:numId w:val="4"/>
        </w:numPr>
        <w:tabs>
          <w:tab w:val="left" w:pos="615"/>
        </w:tabs>
        <w:spacing w:before="120" w:line="360" w:lineRule="auto"/>
        <w:ind w:hanging="359"/>
        <w:rPr>
          <w:sz w:val="24"/>
        </w:rPr>
      </w:pPr>
      <w:r>
        <w:rPr>
          <w:b/>
          <w:i/>
          <w:sz w:val="24"/>
        </w:rPr>
        <w:t xml:space="preserve">A szakmai esettanulmány célja: </w:t>
      </w:r>
      <w:r>
        <w:rPr>
          <w:sz w:val="24"/>
        </w:rPr>
        <w:t>annak bizonyítása, hogy a</w:t>
      </w:r>
      <w:r>
        <w:rPr>
          <w:spacing w:val="-7"/>
          <w:sz w:val="24"/>
        </w:rPr>
        <w:t xml:space="preserve"> </w:t>
      </w:r>
      <w:r>
        <w:rPr>
          <w:sz w:val="24"/>
        </w:rPr>
        <w:t>hallgató</w:t>
      </w:r>
    </w:p>
    <w:p w14:paraId="6A37981D" w14:textId="77777777" w:rsidR="00917683" w:rsidRDefault="00AA6767" w:rsidP="000B48EE">
      <w:pPr>
        <w:pStyle w:val="Listaszerbekezds"/>
        <w:numPr>
          <w:ilvl w:val="2"/>
          <w:numId w:val="4"/>
        </w:numPr>
        <w:tabs>
          <w:tab w:val="left" w:pos="1325"/>
        </w:tabs>
        <w:spacing w:before="121" w:line="360" w:lineRule="auto"/>
        <w:ind w:left="1324" w:hanging="361"/>
        <w:rPr>
          <w:sz w:val="24"/>
        </w:rPr>
      </w:pPr>
      <w:r>
        <w:rPr>
          <w:sz w:val="24"/>
        </w:rPr>
        <w:lastRenderedPageBreak/>
        <w:t>aktuális szakmai témát választott az esettanulmány</w:t>
      </w:r>
      <w:r>
        <w:rPr>
          <w:spacing w:val="-5"/>
          <w:sz w:val="24"/>
        </w:rPr>
        <w:t xml:space="preserve"> </w:t>
      </w:r>
      <w:r w:rsidR="00F92C76">
        <w:rPr>
          <w:sz w:val="24"/>
        </w:rPr>
        <w:t>elkészítés</w:t>
      </w:r>
      <w:r>
        <w:rPr>
          <w:sz w:val="24"/>
        </w:rPr>
        <w:t>éhez,</w:t>
      </w:r>
    </w:p>
    <w:p w14:paraId="71D37310" w14:textId="77777777" w:rsidR="00917683" w:rsidRDefault="00AA6767" w:rsidP="000B48EE">
      <w:pPr>
        <w:pStyle w:val="Listaszerbekezds"/>
        <w:numPr>
          <w:ilvl w:val="2"/>
          <w:numId w:val="4"/>
        </w:numPr>
        <w:tabs>
          <w:tab w:val="left" w:pos="1325"/>
        </w:tabs>
        <w:spacing w:before="121" w:line="360" w:lineRule="auto"/>
        <w:ind w:left="1324" w:right="123" w:hanging="360"/>
        <w:rPr>
          <w:sz w:val="24"/>
        </w:rPr>
      </w:pPr>
      <w:r>
        <w:rPr>
          <w:sz w:val="24"/>
        </w:rPr>
        <w:t>ismeri a témakörhöz kapcsolódó szakirodalmi forrásokat, és az ott olvasottakat a szakmai munkájában alkalmazni</w:t>
      </w:r>
      <w:r>
        <w:rPr>
          <w:spacing w:val="-1"/>
          <w:sz w:val="24"/>
        </w:rPr>
        <w:t xml:space="preserve"> </w:t>
      </w:r>
      <w:r>
        <w:rPr>
          <w:sz w:val="24"/>
        </w:rPr>
        <w:t>képes,</w:t>
      </w:r>
    </w:p>
    <w:p w14:paraId="57F2278B" w14:textId="77777777" w:rsidR="00917683" w:rsidRDefault="00AA6767" w:rsidP="000B48EE">
      <w:pPr>
        <w:pStyle w:val="Listaszerbekezds"/>
        <w:numPr>
          <w:ilvl w:val="2"/>
          <w:numId w:val="4"/>
        </w:numPr>
        <w:tabs>
          <w:tab w:val="left" w:pos="1325"/>
        </w:tabs>
        <w:spacing w:before="121" w:line="360" w:lineRule="auto"/>
        <w:ind w:left="1324" w:right="118" w:hanging="360"/>
        <w:rPr>
          <w:sz w:val="24"/>
        </w:rPr>
      </w:pPr>
      <w:r>
        <w:rPr>
          <w:sz w:val="24"/>
        </w:rPr>
        <w:t>megfelelő képességgel rendelkezik ahhoz, hogy szakmáján belül egy adott problémát tanulmányozzon, elemezzen, önálló véleményt alkosson, és megoldási javaslatot</w:t>
      </w:r>
      <w:r>
        <w:rPr>
          <w:spacing w:val="-1"/>
          <w:sz w:val="24"/>
        </w:rPr>
        <w:t xml:space="preserve"> </w:t>
      </w:r>
      <w:r>
        <w:rPr>
          <w:sz w:val="24"/>
        </w:rPr>
        <w:t>tegyen,</w:t>
      </w:r>
    </w:p>
    <w:p w14:paraId="7FE3EDB6" w14:textId="77777777" w:rsidR="00917683" w:rsidRDefault="00AA6767" w:rsidP="000B48EE">
      <w:pPr>
        <w:pStyle w:val="Listaszerbekezds"/>
        <w:numPr>
          <w:ilvl w:val="2"/>
          <w:numId w:val="4"/>
        </w:numPr>
        <w:tabs>
          <w:tab w:val="left" w:pos="1325"/>
        </w:tabs>
        <w:spacing w:before="118" w:line="360" w:lineRule="auto"/>
        <w:ind w:left="1324" w:right="114" w:hanging="360"/>
        <w:rPr>
          <w:sz w:val="24"/>
        </w:rPr>
      </w:pPr>
      <w:r>
        <w:rPr>
          <w:sz w:val="24"/>
        </w:rPr>
        <w:t>a szakterülethez kapcsolódó szakkifejezéseket elsajátította, és azokat helyesen tudja</w:t>
      </w:r>
      <w:r>
        <w:rPr>
          <w:spacing w:val="-1"/>
          <w:sz w:val="24"/>
        </w:rPr>
        <w:t xml:space="preserve"> </w:t>
      </w:r>
      <w:r>
        <w:rPr>
          <w:sz w:val="24"/>
        </w:rPr>
        <w:t>alkalmazni.</w:t>
      </w:r>
    </w:p>
    <w:p w14:paraId="662366BC" w14:textId="77777777" w:rsidR="00917683" w:rsidRDefault="00AA6767" w:rsidP="000B48EE">
      <w:pPr>
        <w:pStyle w:val="Listaszerbekezds"/>
        <w:numPr>
          <w:ilvl w:val="1"/>
          <w:numId w:val="4"/>
        </w:numPr>
        <w:tabs>
          <w:tab w:val="left" w:pos="617"/>
        </w:tabs>
        <w:spacing w:before="125" w:line="360" w:lineRule="auto"/>
        <w:ind w:left="616" w:hanging="361"/>
        <w:rPr>
          <w:b/>
          <w:i/>
          <w:sz w:val="24"/>
        </w:rPr>
      </w:pPr>
      <w:r>
        <w:rPr>
          <w:b/>
          <w:i/>
          <w:sz w:val="24"/>
        </w:rPr>
        <w:t>A szakmai esettanulmány kötelező fejezetei és azok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sorrendje:</w:t>
      </w:r>
    </w:p>
    <w:p w14:paraId="772931CE" w14:textId="77777777" w:rsidR="00917683" w:rsidRDefault="00AA6767" w:rsidP="000B48EE">
      <w:pPr>
        <w:pStyle w:val="Szvegtrzs"/>
        <w:spacing w:before="115" w:line="360" w:lineRule="auto"/>
        <w:ind w:left="964"/>
        <w:jc w:val="left"/>
      </w:pPr>
      <w:r w:rsidRPr="00F92C76">
        <w:rPr>
          <w:i/>
        </w:rPr>
        <w:t xml:space="preserve">Bevezetés </w:t>
      </w:r>
      <w:r>
        <w:t>(1 oldal):</w:t>
      </w:r>
    </w:p>
    <w:p w14:paraId="0268A12E" w14:textId="77777777" w:rsidR="00917683" w:rsidRDefault="001276CF" w:rsidP="001276CF">
      <w:pPr>
        <w:pStyle w:val="Listaszerbekezds"/>
        <w:numPr>
          <w:ilvl w:val="2"/>
          <w:numId w:val="4"/>
        </w:numPr>
        <w:tabs>
          <w:tab w:val="left" w:pos="1324"/>
          <w:tab w:val="left" w:pos="1325"/>
        </w:tabs>
        <w:spacing w:before="0" w:line="360" w:lineRule="auto"/>
        <w:ind w:left="1327" w:hanging="363"/>
        <w:jc w:val="left"/>
        <w:rPr>
          <w:sz w:val="24"/>
        </w:rPr>
      </w:pPr>
      <w:r>
        <w:rPr>
          <w:sz w:val="24"/>
        </w:rPr>
        <w:t>a téma aktualitásának</w:t>
      </w:r>
      <w:r>
        <w:rPr>
          <w:spacing w:val="-3"/>
          <w:sz w:val="24"/>
        </w:rPr>
        <w:t xml:space="preserve"> </w:t>
      </w:r>
      <w:r>
        <w:rPr>
          <w:sz w:val="24"/>
        </w:rPr>
        <w:t>bemutatása</w:t>
      </w:r>
      <w:r w:rsidR="00AA6767">
        <w:rPr>
          <w:sz w:val="24"/>
        </w:rPr>
        <w:t>,</w:t>
      </w:r>
    </w:p>
    <w:p w14:paraId="02FC0036" w14:textId="77777777" w:rsidR="00917683" w:rsidRPr="001276CF" w:rsidRDefault="001276CF" w:rsidP="001276CF">
      <w:pPr>
        <w:pStyle w:val="Listaszerbekezds"/>
        <w:numPr>
          <w:ilvl w:val="2"/>
          <w:numId w:val="4"/>
        </w:numPr>
        <w:tabs>
          <w:tab w:val="left" w:pos="1324"/>
          <w:tab w:val="left" w:pos="1325"/>
        </w:tabs>
        <w:spacing w:before="0" w:line="360" w:lineRule="auto"/>
        <w:ind w:left="1327" w:hanging="363"/>
        <w:jc w:val="left"/>
        <w:rPr>
          <w:sz w:val="24"/>
        </w:rPr>
      </w:pPr>
      <w:r>
        <w:rPr>
          <w:sz w:val="24"/>
        </w:rPr>
        <w:t>a témaválasztás</w:t>
      </w:r>
      <w:r>
        <w:rPr>
          <w:spacing w:val="-2"/>
          <w:sz w:val="24"/>
        </w:rPr>
        <w:t xml:space="preserve"> </w:t>
      </w:r>
      <w:r>
        <w:rPr>
          <w:sz w:val="24"/>
        </w:rPr>
        <w:t>indoklása,</w:t>
      </w:r>
    </w:p>
    <w:p w14:paraId="18A0C853" w14:textId="77777777" w:rsidR="00F92C76" w:rsidRDefault="00F92C76" w:rsidP="001276CF">
      <w:pPr>
        <w:pStyle w:val="Listaszerbekezds"/>
        <w:numPr>
          <w:ilvl w:val="2"/>
          <w:numId w:val="4"/>
        </w:numPr>
        <w:tabs>
          <w:tab w:val="left" w:pos="1324"/>
          <w:tab w:val="left" w:pos="1325"/>
        </w:tabs>
        <w:spacing w:before="0" w:line="360" w:lineRule="auto"/>
        <w:ind w:left="1327" w:hanging="363"/>
        <w:jc w:val="left"/>
        <w:rPr>
          <w:sz w:val="24"/>
        </w:rPr>
      </w:pPr>
      <w:r>
        <w:rPr>
          <w:sz w:val="24"/>
        </w:rPr>
        <w:t>célkitűzések megfogalmazása.</w:t>
      </w:r>
    </w:p>
    <w:p w14:paraId="6B31E52C" w14:textId="77777777" w:rsidR="00917683" w:rsidRDefault="00AA6767" w:rsidP="000B48EE">
      <w:pPr>
        <w:pStyle w:val="Szvegtrzs"/>
        <w:spacing w:before="70" w:line="360" w:lineRule="auto"/>
        <w:ind w:left="964"/>
        <w:jc w:val="left"/>
      </w:pPr>
      <w:r w:rsidRPr="001276CF">
        <w:rPr>
          <w:i/>
        </w:rPr>
        <w:t>Szakirodalmi feldolgozás</w:t>
      </w:r>
      <w:r>
        <w:t xml:space="preserve"> (8-10 oldal):</w:t>
      </w:r>
    </w:p>
    <w:p w14:paraId="7431B712" w14:textId="77777777" w:rsidR="00917683" w:rsidRDefault="00AA6767" w:rsidP="000B48EE">
      <w:pPr>
        <w:pStyle w:val="Listaszerbekezds"/>
        <w:numPr>
          <w:ilvl w:val="2"/>
          <w:numId w:val="4"/>
        </w:numPr>
        <w:tabs>
          <w:tab w:val="left" w:pos="1324"/>
          <w:tab w:val="left" w:pos="1325"/>
        </w:tabs>
        <w:spacing w:before="120" w:line="360" w:lineRule="auto"/>
        <w:ind w:left="1324" w:right="114" w:hanging="360"/>
        <w:jc w:val="left"/>
        <w:rPr>
          <w:sz w:val="24"/>
        </w:rPr>
      </w:pPr>
      <w:r>
        <w:rPr>
          <w:sz w:val="24"/>
        </w:rPr>
        <w:t>szakirodalom segítségével a témakör részletes bemutatása, logikusan felépítve, alfejezetekben,</w:t>
      </w:r>
    </w:p>
    <w:p w14:paraId="32491F82" w14:textId="77777777" w:rsidR="00917683" w:rsidRDefault="00AA6767" w:rsidP="001276CF">
      <w:pPr>
        <w:pStyle w:val="Listaszerbekezds"/>
        <w:numPr>
          <w:ilvl w:val="2"/>
          <w:numId w:val="4"/>
        </w:numPr>
        <w:tabs>
          <w:tab w:val="left" w:pos="1324"/>
          <w:tab w:val="left" w:pos="1325"/>
        </w:tabs>
        <w:spacing w:line="360" w:lineRule="auto"/>
        <w:ind w:left="1324" w:right="120" w:hanging="360"/>
        <w:rPr>
          <w:sz w:val="24"/>
        </w:rPr>
      </w:pPr>
      <w:r>
        <w:rPr>
          <w:sz w:val="24"/>
        </w:rPr>
        <w:t>forrásként szakkönyveket, tankönyveket, szakmai folyóiratokat, egyéb szakmai kiadványokat és az interneten elérhető szakmai információkat lehet</w:t>
      </w:r>
      <w:r>
        <w:rPr>
          <w:spacing w:val="-10"/>
          <w:sz w:val="24"/>
        </w:rPr>
        <w:t xml:space="preserve"> </w:t>
      </w:r>
      <w:r>
        <w:rPr>
          <w:sz w:val="24"/>
        </w:rPr>
        <w:t>felhasználni,</w:t>
      </w:r>
    </w:p>
    <w:p w14:paraId="3A4A7C58" w14:textId="77777777" w:rsidR="00917683" w:rsidRDefault="00AA6767" w:rsidP="001276CF">
      <w:pPr>
        <w:pStyle w:val="Listaszerbekezds"/>
        <w:numPr>
          <w:ilvl w:val="2"/>
          <w:numId w:val="4"/>
        </w:numPr>
        <w:tabs>
          <w:tab w:val="left" w:pos="1324"/>
          <w:tab w:val="left" w:pos="1325"/>
        </w:tabs>
        <w:spacing w:line="360" w:lineRule="auto"/>
        <w:ind w:left="1324" w:hanging="361"/>
        <w:rPr>
          <w:sz w:val="24"/>
        </w:rPr>
      </w:pPr>
      <w:r>
        <w:rPr>
          <w:sz w:val="24"/>
        </w:rPr>
        <w:t xml:space="preserve">törekedni kell </w:t>
      </w:r>
      <w:r w:rsidR="001276CF">
        <w:rPr>
          <w:sz w:val="24"/>
        </w:rPr>
        <w:t xml:space="preserve">a </w:t>
      </w:r>
      <w:r>
        <w:rPr>
          <w:sz w:val="24"/>
        </w:rPr>
        <w:t>minél frissebb</w:t>
      </w:r>
      <w:r w:rsidR="001276CF">
        <w:rPr>
          <w:sz w:val="24"/>
        </w:rPr>
        <w:t>, aktuálisabb szakirodalmak feldolgozására,</w:t>
      </w:r>
    </w:p>
    <w:p w14:paraId="569105B2" w14:textId="77777777" w:rsidR="00917683" w:rsidRDefault="00AA6767" w:rsidP="001276CF">
      <w:pPr>
        <w:pStyle w:val="Listaszerbekezds"/>
        <w:numPr>
          <w:ilvl w:val="2"/>
          <w:numId w:val="4"/>
        </w:numPr>
        <w:tabs>
          <w:tab w:val="left" w:pos="1324"/>
          <w:tab w:val="left" w:pos="1325"/>
        </w:tabs>
        <w:spacing w:before="0" w:line="360" w:lineRule="auto"/>
        <w:ind w:left="1324" w:right="117" w:hanging="360"/>
        <w:rPr>
          <w:sz w:val="24"/>
        </w:rPr>
      </w:pPr>
      <w:r>
        <w:rPr>
          <w:sz w:val="24"/>
        </w:rPr>
        <w:t>a felhasznált szakirodalmi források száma 10-15 (ennek max</w:t>
      </w:r>
      <w:r w:rsidR="001276CF">
        <w:rPr>
          <w:sz w:val="24"/>
        </w:rPr>
        <w:t>imum</w:t>
      </w:r>
      <w:r>
        <w:rPr>
          <w:sz w:val="24"/>
        </w:rPr>
        <w:t xml:space="preserve"> 1/3-a lehet internetes forrás).</w:t>
      </w:r>
    </w:p>
    <w:p w14:paraId="149473AE" w14:textId="77777777" w:rsidR="00917683" w:rsidRDefault="00AA6767" w:rsidP="000B48EE">
      <w:pPr>
        <w:pStyle w:val="Szvegtrzs"/>
        <w:spacing w:before="119" w:line="360" w:lineRule="auto"/>
        <w:ind w:left="964"/>
        <w:jc w:val="left"/>
      </w:pPr>
      <w:r w:rsidRPr="001276CF">
        <w:rPr>
          <w:i/>
        </w:rPr>
        <w:t>A téma kifejtése</w:t>
      </w:r>
      <w:r>
        <w:t xml:space="preserve"> (10-12 oldal):</w:t>
      </w:r>
    </w:p>
    <w:p w14:paraId="1E2690E9" w14:textId="77777777" w:rsidR="00917683" w:rsidRDefault="00AA6767" w:rsidP="000B48EE">
      <w:pPr>
        <w:pStyle w:val="Listaszerbekezds"/>
        <w:numPr>
          <w:ilvl w:val="2"/>
          <w:numId w:val="4"/>
        </w:numPr>
        <w:tabs>
          <w:tab w:val="left" w:pos="1325"/>
        </w:tabs>
        <w:spacing w:before="121" w:line="360" w:lineRule="auto"/>
        <w:ind w:left="1324" w:right="114" w:hanging="360"/>
        <w:rPr>
          <w:sz w:val="24"/>
        </w:rPr>
      </w:pPr>
      <w:r>
        <w:rPr>
          <w:sz w:val="24"/>
        </w:rPr>
        <w:t xml:space="preserve">A gyakorlati hely (gazdasági szervezet és szervezeti egység) tevékenységének, erőforrásainak (természeti erőforrások, humán erőforrások, műszaki </w:t>
      </w:r>
      <w:proofErr w:type="gramStart"/>
      <w:r>
        <w:rPr>
          <w:sz w:val="24"/>
        </w:rPr>
        <w:t>háttér,</w:t>
      </w:r>
      <w:proofErr w:type="gramEnd"/>
      <w:r>
        <w:rPr>
          <w:sz w:val="24"/>
        </w:rPr>
        <w:t xml:space="preserve"> stb.) bemutatása.</w:t>
      </w:r>
    </w:p>
    <w:p w14:paraId="4892050C" w14:textId="77777777" w:rsidR="00917683" w:rsidRDefault="00AA6767" w:rsidP="000B48EE">
      <w:pPr>
        <w:pStyle w:val="Listaszerbekezds"/>
        <w:numPr>
          <w:ilvl w:val="2"/>
          <w:numId w:val="4"/>
        </w:numPr>
        <w:tabs>
          <w:tab w:val="left" w:pos="1325"/>
        </w:tabs>
        <w:spacing w:before="4" w:line="360" w:lineRule="auto"/>
        <w:ind w:left="1324" w:right="114" w:hanging="360"/>
        <w:rPr>
          <w:sz w:val="24"/>
        </w:rPr>
      </w:pPr>
      <w:r>
        <w:rPr>
          <w:sz w:val="24"/>
        </w:rPr>
        <w:t>A választott téma szerepe, fontossága a vállalat/vállalkozás/költségvetési szervezet tevékenységében,</w:t>
      </w:r>
      <w:r>
        <w:rPr>
          <w:spacing w:val="-1"/>
          <w:sz w:val="24"/>
        </w:rPr>
        <w:t xml:space="preserve"> </w:t>
      </w:r>
      <w:r>
        <w:rPr>
          <w:sz w:val="24"/>
        </w:rPr>
        <w:t>működésében.</w:t>
      </w:r>
    </w:p>
    <w:p w14:paraId="24D8855D" w14:textId="77777777" w:rsidR="00917683" w:rsidRDefault="00AA6767" w:rsidP="000B48EE">
      <w:pPr>
        <w:pStyle w:val="Listaszerbekezds"/>
        <w:numPr>
          <w:ilvl w:val="2"/>
          <w:numId w:val="4"/>
        </w:numPr>
        <w:tabs>
          <w:tab w:val="left" w:pos="1325"/>
        </w:tabs>
        <w:spacing w:line="360" w:lineRule="auto"/>
        <w:ind w:left="1324" w:right="113" w:hanging="360"/>
        <w:rPr>
          <w:sz w:val="24"/>
        </w:rPr>
      </w:pPr>
      <w:r>
        <w:rPr>
          <w:sz w:val="24"/>
        </w:rPr>
        <w:t xml:space="preserve">Lehet termelési folyamat bemutatása és értékelése, technológia elemzés, ökonómiai elemzés, helyzetfeltáró </w:t>
      </w:r>
      <w:proofErr w:type="gramStart"/>
      <w:r>
        <w:rPr>
          <w:sz w:val="24"/>
        </w:rPr>
        <w:t>tanulmány,</w:t>
      </w:r>
      <w:proofErr w:type="gramEnd"/>
      <w:r>
        <w:rPr>
          <w:sz w:val="24"/>
        </w:rPr>
        <w:t xml:space="preserve"> stb. logikusan felépítve, alfejezetekre</w:t>
      </w:r>
      <w:r>
        <w:rPr>
          <w:spacing w:val="-2"/>
          <w:sz w:val="24"/>
        </w:rPr>
        <w:t xml:space="preserve"> </w:t>
      </w:r>
      <w:r>
        <w:rPr>
          <w:sz w:val="24"/>
        </w:rPr>
        <w:t>bontva.</w:t>
      </w:r>
    </w:p>
    <w:p w14:paraId="2180F8C2" w14:textId="77777777" w:rsidR="00917683" w:rsidRDefault="00AA6767" w:rsidP="000B48EE">
      <w:pPr>
        <w:pStyle w:val="Listaszerbekezds"/>
        <w:numPr>
          <w:ilvl w:val="2"/>
          <w:numId w:val="4"/>
        </w:numPr>
        <w:tabs>
          <w:tab w:val="left" w:pos="1325"/>
        </w:tabs>
        <w:spacing w:line="360" w:lineRule="auto"/>
        <w:ind w:left="1324" w:hanging="361"/>
        <w:rPr>
          <w:sz w:val="24"/>
        </w:rPr>
      </w:pPr>
      <w:r>
        <w:rPr>
          <w:sz w:val="24"/>
        </w:rPr>
        <w:t>Saját gyűjtésű adatokon, információkon</w:t>
      </w:r>
      <w:r>
        <w:rPr>
          <w:spacing w:val="-2"/>
          <w:sz w:val="24"/>
        </w:rPr>
        <w:t xml:space="preserve"> </w:t>
      </w:r>
      <w:r>
        <w:rPr>
          <w:sz w:val="24"/>
        </w:rPr>
        <w:t>alapuljon.</w:t>
      </w:r>
    </w:p>
    <w:p w14:paraId="6BD3F840" w14:textId="77777777" w:rsidR="00917683" w:rsidRDefault="00AA6767" w:rsidP="000B48EE">
      <w:pPr>
        <w:pStyle w:val="Listaszerbekezds"/>
        <w:numPr>
          <w:ilvl w:val="2"/>
          <w:numId w:val="4"/>
        </w:numPr>
        <w:tabs>
          <w:tab w:val="left" w:pos="1324"/>
          <w:tab w:val="left" w:pos="1325"/>
        </w:tabs>
        <w:spacing w:before="3" w:line="360" w:lineRule="auto"/>
        <w:ind w:left="1324" w:right="115" w:hanging="360"/>
        <w:jc w:val="left"/>
        <w:rPr>
          <w:sz w:val="24"/>
        </w:rPr>
      </w:pPr>
      <w:r>
        <w:rPr>
          <w:sz w:val="24"/>
        </w:rPr>
        <w:lastRenderedPageBreak/>
        <w:t>Adatok, információk szemléletes bemutatása (ábrák és tábláza</w:t>
      </w:r>
      <w:r w:rsidR="001276CF">
        <w:rPr>
          <w:sz w:val="24"/>
        </w:rPr>
        <w:t xml:space="preserve">tok) és részletes elemzése (például: </w:t>
      </w:r>
      <w:r>
        <w:rPr>
          <w:sz w:val="24"/>
        </w:rPr>
        <w:t>SWOT analízis, statisztikai</w:t>
      </w:r>
      <w:r>
        <w:rPr>
          <w:spacing w:val="-2"/>
          <w:sz w:val="24"/>
        </w:rPr>
        <w:t xml:space="preserve"> </w:t>
      </w:r>
      <w:r>
        <w:rPr>
          <w:sz w:val="24"/>
        </w:rPr>
        <w:t>értékelés).</w:t>
      </w:r>
    </w:p>
    <w:p w14:paraId="3DE79DEB" w14:textId="77777777" w:rsidR="00917683" w:rsidRDefault="00AA6767" w:rsidP="000B48EE">
      <w:pPr>
        <w:pStyle w:val="Szvegtrzs"/>
        <w:spacing w:before="122" w:line="360" w:lineRule="auto"/>
        <w:ind w:left="964"/>
        <w:jc w:val="left"/>
      </w:pPr>
      <w:r w:rsidRPr="001276CF">
        <w:rPr>
          <w:i/>
        </w:rPr>
        <w:t>Szakmai összegzés</w:t>
      </w:r>
      <w:r>
        <w:t xml:space="preserve"> (1-2 oldal):</w:t>
      </w:r>
    </w:p>
    <w:p w14:paraId="79A22525" w14:textId="77777777" w:rsidR="00917683" w:rsidRDefault="00AA6767" w:rsidP="000B48EE">
      <w:pPr>
        <w:pStyle w:val="Listaszerbekezds"/>
        <w:numPr>
          <w:ilvl w:val="2"/>
          <w:numId w:val="4"/>
        </w:numPr>
        <w:tabs>
          <w:tab w:val="left" w:pos="1324"/>
          <w:tab w:val="left" w:pos="1325"/>
        </w:tabs>
        <w:spacing w:before="121" w:line="360" w:lineRule="auto"/>
        <w:ind w:left="1324" w:hanging="361"/>
        <w:jc w:val="left"/>
        <w:rPr>
          <w:sz w:val="24"/>
        </w:rPr>
      </w:pPr>
      <w:r>
        <w:rPr>
          <w:sz w:val="24"/>
        </w:rPr>
        <w:t>önálló véleményalkotás feldolgozott, elemzett témáról,</w:t>
      </w:r>
    </w:p>
    <w:p w14:paraId="5C780868" w14:textId="77777777" w:rsidR="001276CF" w:rsidRDefault="00AA6767" w:rsidP="000B48EE">
      <w:pPr>
        <w:pStyle w:val="Listaszerbekezds"/>
        <w:numPr>
          <w:ilvl w:val="2"/>
          <w:numId w:val="4"/>
        </w:numPr>
        <w:tabs>
          <w:tab w:val="left" w:pos="1324"/>
          <w:tab w:val="left" w:pos="1325"/>
        </w:tabs>
        <w:spacing w:before="0" w:line="360" w:lineRule="auto"/>
        <w:ind w:left="964" w:right="4418" w:firstLine="0"/>
        <w:jc w:val="left"/>
        <w:rPr>
          <w:sz w:val="24"/>
        </w:rPr>
      </w:pPr>
      <w:r>
        <w:rPr>
          <w:sz w:val="24"/>
        </w:rPr>
        <w:t xml:space="preserve">szakmai </w:t>
      </w:r>
      <w:r w:rsidR="001276CF">
        <w:rPr>
          <w:sz w:val="24"/>
        </w:rPr>
        <w:t>következtetések, javaslattétel.</w:t>
      </w:r>
    </w:p>
    <w:p w14:paraId="03E76350" w14:textId="77777777" w:rsidR="00917683" w:rsidRPr="001276CF" w:rsidRDefault="00AA6767" w:rsidP="001276CF">
      <w:pPr>
        <w:tabs>
          <w:tab w:val="left" w:pos="1324"/>
          <w:tab w:val="left" w:pos="1325"/>
        </w:tabs>
        <w:spacing w:line="360" w:lineRule="auto"/>
        <w:ind w:left="964" w:right="4418"/>
        <w:rPr>
          <w:sz w:val="24"/>
        </w:rPr>
      </w:pPr>
      <w:r w:rsidRPr="001276CF">
        <w:rPr>
          <w:i/>
          <w:sz w:val="24"/>
          <w:szCs w:val="24"/>
        </w:rPr>
        <w:t>Irodalomjegyzék</w:t>
      </w:r>
    </w:p>
    <w:p w14:paraId="5ED9AC42" w14:textId="77777777" w:rsidR="00917683" w:rsidRDefault="001276CF" w:rsidP="000B48EE">
      <w:pPr>
        <w:pStyle w:val="Szvegtrzs"/>
        <w:spacing w:before="8" w:line="360" w:lineRule="auto"/>
        <w:ind w:left="964"/>
        <w:jc w:val="left"/>
      </w:pPr>
      <w:r>
        <w:rPr>
          <w:i/>
        </w:rPr>
        <w:t>Melléklet</w:t>
      </w:r>
      <w:r w:rsidR="001A5D36">
        <w:rPr>
          <w:i/>
        </w:rPr>
        <w:t>ek</w:t>
      </w:r>
      <w:r w:rsidR="00AA6767" w:rsidRPr="001276CF">
        <w:rPr>
          <w:i/>
        </w:rPr>
        <w:t xml:space="preserve"> (</w:t>
      </w:r>
      <w:r w:rsidR="00AA6767">
        <w:t xml:space="preserve">felhasznált dokumentumok, tájékoztató kiadványok, </w:t>
      </w:r>
      <w:proofErr w:type="gramStart"/>
      <w:r w:rsidR="00AA6767">
        <w:t>prospektusok,</w:t>
      </w:r>
      <w:proofErr w:type="gramEnd"/>
      <w:r w:rsidR="00AA6767">
        <w:t xml:space="preserve"> stb.)</w:t>
      </w:r>
    </w:p>
    <w:p w14:paraId="5FB242A8" w14:textId="77777777" w:rsidR="00917683" w:rsidRDefault="00917683" w:rsidP="000B48EE">
      <w:pPr>
        <w:pStyle w:val="Szvegtrzs"/>
        <w:spacing w:line="360" w:lineRule="auto"/>
        <w:jc w:val="left"/>
        <w:rPr>
          <w:sz w:val="26"/>
        </w:rPr>
      </w:pPr>
    </w:p>
    <w:p w14:paraId="54B40956" w14:textId="77777777" w:rsidR="00917683" w:rsidRDefault="00AA6767" w:rsidP="000B48EE">
      <w:pPr>
        <w:pStyle w:val="Cmsor11"/>
        <w:numPr>
          <w:ilvl w:val="0"/>
          <w:numId w:val="4"/>
        </w:numPr>
        <w:tabs>
          <w:tab w:val="left" w:pos="540"/>
          <w:tab w:val="left" w:pos="923"/>
          <w:tab w:val="left" w:pos="2630"/>
          <w:tab w:val="left" w:pos="4784"/>
          <w:tab w:val="left" w:pos="7373"/>
          <w:tab w:val="left" w:pos="7846"/>
        </w:tabs>
        <w:spacing w:before="222" w:line="360" w:lineRule="auto"/>
        <w:ind w:right="117" w:hanging="425"/>
        <w:jc w:val="left"/>
      </w:pPr>
      <w:r>
        <w:t>A</w:t>
      </w:r>
      <w:r>
        <w:tab/>
        <w:t>LETÖLTÖTT</w:t>
      </w:r>
      <w:r>
        <w:tab/>
        <w:t>GYAKORLATOK</w:t>
      </w:r>
      <w:r>
        <w:tab/>
        <w:t>BESZÁMOLÓJÁNAK</w:t>
      </w:r>
      <w:r>
        <w:tab/>
        <w:t>(2.</w:t>
      </w:r>
      <w:r>
        <w:tab/>
      </w:r>
      <w:r>
        <w:rPr>
          <w:spacing w:val="-3"/>
        </w:rPr>
        <w:t xml:space="preserve">FŐFEJEZET) </w:t>
      </w:r>
      <w:r>
        <w:t>TARTALMI</w:t>
      </w:r>
      <w:r>
        <w:rPr>
          <w:spacing w:val="-1"/>
        </w:rPr>
        <w:t xml:space="preserve"> </w:t>
      </w:r>
      <w:r>
        <w:t>KÖVETELMÉNYEI</w:t>
      </w:r>
    </w:p>
    <w:p w14:paraId="19D70E13" w14:textId="77777777" w:rsidR="00917683" w:rsidRDefault="00AA6767" w:rsidP="000B48EE">
      <w:pPr>
        <w:pStyle w:val="Szvegtrzs"/>
        <w:spacing w:before="116" w:line="360" w:lineRule="auto"/>
        <w:ind w:left="256" w:right="114"/>
      </w:pPr>
      <w:r>
        <w:t xml:space="preserve">Az elméleti szakmai tárgyakhoz kapcsolódóan a hallgatók a képzés során a következő gyakorlatokat töltik le: Gazdasági gyakorlat I-II-III és Nyári gyakorlat. A gyakorlatokon a hallgatók megismerik az időszerű </w:t>
      </w:r>
      <w:r w:rsidR="008B1FF0">
        <w:t>szőlészeti és borászati</w:t>
      </w:r>
      <w:r>
        <w:t xml:space="preserve"> munkákat, látják, és élményszerűén megtapasztalják a szezonális munkafolyamatokat. Részt vesznek a munkavégzésben, készség szinten elsajátítják, majd begyakorolják az egyes munkafolyamatokat. Helyszíni méréseket, felvételezéseket végeznek, kalkulációkat készítenek, szakmai döntéseket hoznak, az elvégzett munka minőségét ellenőrzik. Ezekről az aláírás köteles gyakorlatokról az aktuális félévben a hallgatók gyakorlati naplót készítenek, és gyakorlati tapasztalataikat felhasználják a portfólió elkészítéséhez.</w:t>
      </w:r>
    </w:p>
    <w:p w14:paraId="6A439C9B" w14:textId="77777777" w:rsidR="00917683" w:rsidRDefault="00AA6767" w:rsidP="000B48EE">
      <w:pPr>
        <w:pStyle w:val="Szvegtrzs"/>
        <w:spacing w:before="120" w:line="360" w:lineRule="auto"/>
        <w:ind w:left="256" w:right="115"/>
      </w:pPr>
      <w:r>
        <w:t>A gyakorlati beszámoló elkészítésének célja, hogy a hallgató bizonyítsa, képes a szakterületén jelentkező gyakorlati folyamatokat megérteni és tanulmányozni. Képes önálló véleményt alkotni és javaslatot adni a problémák megoldására, valamint képes a gyakorlatvezető által rábízott feladatokat szakszerűen végrehajtani, illetve a szakterülethez kapcsolódó szakkifejezéseket helyesen tudja alkalmazni.</w:t>
      </w:r>
    </w:p>
    <w:p w14:paraId="3EDBDEDE" w14:textId="77777777" w:rsidR="00917683" w:rsidRPr="008B1FF0" w:rsidRDefault="00AA6767" w:rsidP="000B48EE">
      <w:pPr>
        <w:pStyle w:val="Szvegtrzs"/>
        <w:spacing w:before="121" w:line="360" w:lineRule="auto"/>
        <w:ind w:left="256"/>
        <w:rPr>
          <w:b/>
        </w:rPr>
      </w:pPr>
      <w:r w:rsidRPr="008B1FF0">
        <w:rPr>
          <w:b/>
        </w:rPr>
        <w:t>A portfolióba ezen gyakorlatok szakmai összegzése kerül egyenként az alábbi tartalommal:</w:t>
      </w:r>
    </w:p>
    <w:p w14:paraId="1401CE75" w14:textId="77777777" w:rsidR="00917683" w:rsidRDefault="00AA6767" w:rsidP="008B1FF0">
      <w:pPr>
        <w:pStyle w:val="Szvegtrzs"/>
        <w:spacing w:before="70" w:line="360" w:lineRule="auto"/>
        <w:ind w:right="116" w:firstLine="256"/>
      </w:pPr>
      <w:r w:rsidRPr="008B1FF0">
        <w:rPr>
          <w:i/>
        </w:rPr>
        <w:t>Bevezető rész</w:t>
      </w:r>
      <w:r>
        <w:t xml:space="preserve"> (0,5 oldal): a gyakorlat időpontja, témájának, jelentőségének ismertetése.</w:t>
      </w:r>
    </w:p>
    <w:p w14:paraId="245A0FE2" w14:textId="77777777" w:rsidR="00917683" w:rsidRDefault="00AA6767" w:rsidP="008B1FF0">
      <w:pPr>
        <w:pStyle w:val="Szvegtrzs"/>
        <w:spacing w:before="120" w:line="360" w:lineRule="auto"/>
        <w:ind w:firstLine="256"/>
      </w:pPr>
      <w:r w:rsidRPr="008B1FF0">
        <w:rPr>
          <w:i/>
        </w:rPr>
        <w:t>A téma kifejtése</w:t>
      </w:r>
      <w:r>
        <w:t xml:space="preserve"> (1-1,5 oldal)</w:t>
      </w:r>
    </w:p>
    <w:p w14:paraId="2E201F7A" w14:textId="77777777" w:rsidR="00917683" w:rsidRDefault="00AA6767" w:rsidP="000B48EE">
      <w:pPr>
        <w:pStyle w:val="Listaszerbekezds"/>
        <w:numPr>
          <w:ilvl w:val="0"/>
          <w:numId w:val="1"/>
        </w:numPr>
        <w:tabs>
          <w:tab w:val="left" w:pos="1673"/>
        </w:tabs>
        <w:spacing w:before="128" w:line="360" w:lineRule="auto"/>
        <w:ind w:right="118" w:hanging="360"/>
        <w:rPr>
          <w:sz w:val="24"/>
        </w:rPr>
      </w:pPr>
      <w:r>
        <w:rPr>
          <w:sz w:val="24"/>
        </w:rPr>
        <w:t>A gyakorlati hely(</w:t>
      </w:r>
      <w:proofErr w:type="spellStart"/>
      <w:r>
        <w:rPr>
          <w:sz w:val="24"/>
        </w:rPr>
        <w:t>ek</w:t>
      </w:r>
      <w:proofErr w:type="spellEnd"/>
      <w:r>
        <w:rPr>
          <w:sz w:val="24"/>
        </w:rPr>
        <w:t>) (gazdasági szervezet és szervezeti egység) tevékenységének bemutatása, a gyakorlat során megtekintett technológia elemzése.</w:t>
      </w:r>
    </w:p>
    <w:p w14:paraId="21646503" w14:textId="77777777" w:rsidR="008B1FF0" w:rsidRDefault="00AA6767" w:rsidP="000B48EE">
      <w:pPr>
        <w:pStyle w:val="Listaszerbekezds"/>
        <w:numPr>
          <w:ilvl w:val="0"/>
          <w:numId w:val="1"/>
        </w:numPr>
        <w:tabs>
          <w:tab w:val="left" w:pos="1673"/>
        </w:tabs>
        <w:spacing w:before="125" w:line="360" w:lineRule="auto"/>
        <w:ind w:left="964" w:right="2646" w:firstLine="352"/>
        <w:rPr>
          <w:sz w:val="24"/>
        </w:rPr>
      </w:pPr>
      <w:r>
        <w:rPr>
          <w:sz w:val="24"/>
        </w:rPr>
        <w:lastRenderedPageBreak/>
        <w:t xml:space="preserve">A gyakorlati idő alatt </w:t>
      </w:r>
      <w:r w:rsidR="008B1FF0">
        <w:rPr>
          <w:sz w:val="24"/>
        </w:rPr>
        <w:t>elvégzett feladatok bemutatása.</w:t>
      </w:r>
    </w:p>
    <w:p w14:paraId="2383E7D4" w14:textId="77777777" w:rsidR="00917683" w:rsidRPr="008B1FF0" w:rsidRDefault="008B1FF0" w:rsidP="008B1FF0">
      <w:pPr>
        <w:tabs>
          <w:tab w:val="left" w:pos="284"/>
        </w:tabs>
        <w:spacing w:before="125" w:line="360" w:lineRule="auto"/>
        <w:ind w:right="2646"/>
        <w:rPr>
          <w:sz w:val="24"/>
        </w:rPr>
      </w:pPr>
      <w:r>
        <w:rPr>
          <w:sz w:val="24"/>
        </w:rPr>
        <w:tab/>
      </w:r>
      <w:r w:rsidR="00AA6767" w:rsidRPr="008B1FF0">
        <w:rPr>
          <w:i/>
          <w:sz w:val="24"/>
        </w:rPr>
        <w:t>Szakmai összegzés</w:t>
      </w:r>
      <w:r w:rsidR="00AA6767" w:rsidRPr="008B1FF0">
        <w:rPr>
          <w:sz w:val="24"/>
        </w:rPr>
        <w:t xml:space="preserve"> (1</w:t>
      </w:r>
      <w:r w:rsidR="00AA6767" w:rsidRPr="008B1FF0">
        <w:rPr>
          <w:spacing w:val="-2"/>
          <w:sz w:val="24"/>
        </w:rPr>
        <w:t xml:space="preserve"> </w:t>
      </w:r>
      <w:r w:rsidR="00AA6767" w:rsidRPr="008B1FF0">
        <w:rPr>
          <w:sz w:val="24"/>
        </w:rPr>
        <w:t>oldal):</w:t>
      </w:r>
    </w:p>
    <w:p w14:paraId="16616B49" w14:textId="77777777" w:rsidR="00917683" w:rsidRPr="008B1FF0" w:rsidRDefault="008B1FF0" w:rsidP="008B1FF0">
      <w:pPr>
        <w:pStyle w:val="Listaszerbekezds"/>
        <w:numPr>
          <w:ilvl w:val="0"/>
          <w:numId w:val="1"/>
        </w:numPr>
        <w:tabs>
          <w:tab w:val="left" w:pos="1673"/>
        </w:tabs>
        <w:spacing w:before="46" w:line="360" w:lineRule="auto"/>
        <w:ind w:left="1672" w:right="120" w:hanging="360"/>
        <w:rPr>
          <w:sz w:val="24"/>
        </w:rPr>
      </w:pPr>
      <w:r>
        <w:rPr>
          <w:sz w:val="24"/>
        </w:rPr>
        <w:t>A s</w:t>
      </w:r>
      <w:r w:rsidR="00AA6767">
        <w:rPr>
          <w:sz w:val="24"/>
        </w:rPr>
        <w:t>zerzett munkatapasztalatok összefoglalása és értékelő bemutatása, önálló következtetések megfogalmazása,</w:t>
      </w:r>
      <w:r w:rsidR="00AA6767">
        <w:rPr>
          <w:spacing w:val="-1"/>
          <w:sz w:val="24"/>
        </w:rPr>
        <w:t xml:space="preserve"> </w:t>
      </w:r>
      <w:r w:rsidR="00AA6767">
        <w:rPr>
          <w:sz w:val="24"/>
        </w:rPr>
        <w:t>javaslattétel.</w:t>
      </w:r>
    </w:p>
    <w:p w14:paraId="325D9CFF" w14:textId="77777777" w:rsidR="00917683" w:rsidRDefault="00AA6767" w:rsidP="000B48EE">
      <w:pPr>
        <w:pStyle w:val="Cmsor11"/>
        <w:numPr>
          <w:ilvl w:val="0"/>
          <w:numId w:val="4"/>
        </w:numPr>
        <w:tabs>
          <w:tab w:val="left" w:pos="684"/>
        </w:tabs>
        <w:spacing w:before="227" w:line="360" w:lineRule="auto"/>
        <w:ind w:left="683" w:hanging="428"/>
        <w:jc w:val="left"/>
      </w:pPr>
      <w:r>
        <w:t>KONZULTÁCIÓ</w:t>
      </w:r>
    </w:p>
    <w:p w14:paraId="4C5CB56F" w14:textId="77777777" w:rsidR="00917683" w:rsidRDefault="00AA6767" w:rsidP="000B48EE">
      <w:pPr>
        <w:pStyle w:val="Szvegtrzs"/>
        <w:spacing w:before="115" w:line="360" w:lineRule="auto"/>
        <w:ind w:left="256" w:right="116"/>
      </w:pPr>
      <w:r>
        <w:t>A hallgató a szakmai beszámolót a konzulens irányítása mellett, önállóan készíti el. A belső konzulens kijelölését követően a hallgató felveszi a kapcsolatot konzulensével, kéri a szakmai beszámoló elkészítéséhez szükséges útmutatásokat. Konzultációk a konzulensekkel való megegyezés, időbeosztás alapján történnek, személyesen és/vagy e-mailben.</w:t>
      </w:r>
    </w:p>
    <w:p w14:paraId="1BA93227" w14:textId="77777777" w:rsidR="00917683" w:rsidRDefault="00917683" w:rsidP="000B48EE">
      <w:pPr>
        <w:pStyle w:val="Szvegtrzs"/>
        <w:spacing w:line="360" w:lineRule="auto"/>
        <w:jc w:val="left"/>
        <w:rPr>
          <w:sz w:val="26"/>
        </w:rPr>
      </w:pPr>
    </w:p>
    <w:p w14:paraId="44F5B8F1" w14:textId="77777777" w:rsidR="00917683" w:rsidRDefault="00AA6767" w:rsidP="000B48EE">
      <w:pPr>
        <w:pStyle w:val="Cmsor11"/>
        <w:numPr>
          <w:ilvl w:val="0"/>
          <w:numId w:val="4"/>
        </w:numPr>
        <w:tabs>
          <w:tab w:val="left" w:pos="540"/>
        </w:tabs>
        <w:spacing w:before="222" w:line="360" w:lineRule="auto"/>
        <w:jc w:val="left"/>
      </w:pPr>
      <w:r>
        <w:t>A PORTFÓLIÓ</w:t>
      </w:r>
      <w:r>
        <w:rPr>
          <w:spacing w:val="-3"/>
        </w:rPr>
        <w:t xml:space="preserve"> </w:t>
      </w:r>
      <w:r>
        <w:t>LEADÁSA</w:t>
      </w:r>
    </w:p>
    <w:p w14:paraId="21C4C6ED" w14:textId="77777777" w:rsidR="00917683" w:rsidRDefault="00AA6767" w:rsidP="000B48EE">
      <w:pPr>
        <w:pStyle w:val="Szvegtrzs"/>
        <w:spacing w:before="116" w:line="360" w:lineRule="auto"/>
        <w:ind w:left="256" w:right="118"/>
      </w:pPr>
      <w:r>
        <w:t>A portfolió nyilvántartása intézményünkben az e-</w:t>
      </w:r>
      <w:proofErr w:type="spellStart"/>
      <w:r>
        <w:t>Portfolio</w:t>
      </w:r>
      <w:proofErr w:type="spellEnd"/>
      <w:r>
        <w:t xml:space="preserve"> rendszer segítségével történik. A rendszer honlapja: </w:t>
      </w:r>
      <w:hyperlink r:id="rId11">
        <w:r>
          <w:rPr>
            <w:color w:val="0000FF"/>
            <w:u w:val="single" w:color="0000FF"/>
          </w:rPr>
          <w:t>http://eportfolio.uni-eszterhazyhu/</w:t>
        </w:r>
        <w:r>
          <w:t xml:space="preserve">, </w:t>
        </w:r>
      </w:hyperlink>
      <w:r>
        <w:t>amely tartalmazza a rendszer használati útmutatóját.</w:t>
      </w:r>
    </w:p>
    <w:p w14:paraId="15102F9E" w14:textId="77777777" w:rsidR="00917683" w:rsidRDefault="00AA6767" w:rsidP="000B48EE">
      <w:pPr>
        <w:pStyle w:val="Szvegtrzs"/>
        <w:spacing w:before="120" w:line="360" w:lineRule="auto"/>
        <w:ind w:left="256" w:right="113"/>
      </w:pPr>
      <w:r>
        <w:t>A portfóliót az intézmény által kijelölt időpontig kell elektronikusan feltölteni az e-</w:t>
      </w:r>
      <w:proofErr w:type="spellStart"/>
      <w:r>
        <w:t>Portfolio</w:t>
      </w:r>
      <w:proofErr w:type="spellEnd"/>
      <w:r>
        <w:t xml:space="preserve"> rendszerbe, valamint 2 példányban kinyomtatva, spirálozott formában is le kell adni az illetékes </w:t>
      </w:r>
      <w:r w:rsidR="0038068B">
        <w:t>irodában</w:t>
      </w:r>
      <w:r>
        <w:t>. A leadási határidőről minden félévben az Oktatási Iroda/Csoport nyújt tájékoztatást.</w:t>
      </w:r>
    </w:p>
    <w:p w14:paraId="28FF78BF" w14:textId="77777777" w:rsidR="00917683" w:rsidRDefault="00917683" w:rsidP="000B48EE">
      <w:pPr>
        <w:pStyle w:val="Szvegtrzs"/>
        <w:spacing w:line="360" w:lineRule="auto"/>
        <w:jc w:val="left"/>
        <w:rPr>
          <w:sz w:val="26"/>
        </w:rPr>
      </w:pPr>
    </w:p>
    <w:p w14:paraId="6BC801A3" w14:textId="77777777" w:rsidR="00917683" w:rsidRDefault="00AA6767" w:rsidP="000B48EE">
      <w:pPr>
        <w:pStyle w:val="Cmsor11"/>
        <w:numPr>
          <w:ilvl w:val="0"/>
          <w:numId w:val="4"/>
        </w:numPr>
        <w:tabs>
          <w:tab w:val="left" w:pos="684"/>
        </w:tabs>
        <w:spacing w:before="222" w:line="360" w:lineRule="auto"/>
        <w:ind w:left="683" w:hanging="428"/>
        <w:jc w:val="left"/>
      </w:pPr>
      <w:r>
        <w:t>A PORTFÓLIÓ ÉRTÉKELÉSE ÉS</w:t>
      </w:r>
      <w:r>
        <w:rPr>
          <w:spacing w:val="-3"/>
        </w:rPr>
        <w:t xml:space="preserve"> </w:t>
      </w:r>
      <w:r>
        <w:t>VÉDÉSE</w:t>
      </w:r>
    </w:p>
    <w:p w14:paraId="72F3CAA4" w14:textId="77777777" w:rsidR="00917683" w:rsidRDefault="00AA6767" w:rsidP="000B48EE">
      <w:pPr>
        <w:pStyle w:val="Szvegtrzs"/>
        <w:spacing w:before="115" w:line="360" w:lineRule="auto"/>
        <w:ind w:left="256" w:right="118"/>
      </w:pPr>
      <w:r>
        <w:t>A portfólió opponense – aki egyben a konzulens is - a portfóliót írásban szövegesen értékeli, javaslatot tesz a portfólió érdemjegyére, és a bírálatát csatolja.</w:t>
      </w:r>
    </w:p>
    <w:p w14:paraId="0DB1DC4F" w14:textId="77777777" w:rsidR="00917683" w:rsidRDefault="00AA6767" w:rsidP="000B48EE">
      <w:pPr>
        <w:pStyle w:val="Szvegtrzs"/>
        <w:spacing w:before="121" w:line="360" w:lineRule="auto"/>
        <w:ind w:left="256" w:right="117"/>
      </w:pPr>
      <w:r>
        <w:t>A védés előtt minimum 5 munkanappal a hallgatók megtekinthetik a bíráló véleményét és kérdéseit.</w:t>
      </w:r>
    </w:p>
    <w:p w14:paraId="7B5D775F" w14:textId="77777777" w:rsidR="00917683" w:rsidRDefault="00AA6767" w:rsidP="000B48EE">
      <w:pPr>
        <w:pStyle w:val="Szvegtrzs"/>
        <w:spacing w:before="120" w:line="360" w:lineRule="auto"/>
        <w:ind w:left="256" w:right="115"/>
      </w:pPr>
      <w:r>
        <w:t>A hallgatónak a portfóliót bizottság előtt meg kell védenie. A záróvizsgán biztosítani kell lehetőséget arra, hogy a bizottság által feltett kérdésekre a hallgató választ adjon, és a portfólióban kifejtett álláspontját megvédje.</w:t>
      </w:r>
    </w:p>
    <w:p w14:paraId="4BB96BF3" w14:textId="77777777" w:rsidR="00917683" w:rsidRDefault="00917683" w:rsidP="000B48EE">
      <w:pPr>
        <w:pStyle w:val="Szvegtrzs"/>
        <w:spacing w:line="360" w:lineRule="auto"/>
        <w:jc w:val="left"/>
        <w:rPr>
          <w:sz w:val="26"/>
        </w:rPr>
      </w:pPr>
    </w:p>
    <w:p w14:paraId="236F2D9C" w14:textId="77777777" w:rsidR="00917683" w:rsidRDefault="002072DB" w:rsidP="000B48EE">
      <w:pPr>
        <w:pStyle w:val="Szvegtrzs"/>
        <w:spacing w:before="217" w:line="360" w:lineRule="auto"/>
        <w:ind w:left="256"/>
      </w:pPr>
      <w:r>
        <w:t>Eger, 2020. szeptember 10.</w:t>
      </w:r>
    </w:p>
    <w:p w14:paraId="7B357576" w14:textId="77777777" w:rsidR="002072DB" w:rsidRDefault="002072DB" w:rsidP="000B48EE">
      <w:pPr>
        <w:pStyle w:val="Szvegtrzs"/>
        <w:spacing w:before="217" w:line="360" w:lineRule="auto"/>
        <w:ind w:left="256"/>
      </w:pPr>
    </w:p>
    <w:p w14:paraId="4CE82E1F" w14:textId="77777777" w:rsidR="002072DB" w:rsidRDefault="002072DB" w:rsidP="002072DB">
      <w:pPr>
        <w:pStyle w:val="Szvegtrzs"/>
        <w:spacing w:before="217" w:line="360" w:lineRule="auto"/>
        <w:ind w:left="256"/>
        <w:jc w:val="center"/>
      </w:pPr>
      <w:r>
        <w:t>_______________________________</w:t>
      </w:r>
    </w:p>
    <w:sectPr w:rsidR="002072DB" w:rsidSect="00917683">
      <w:headerReference w:type="default" r:id="rId12"/>
      <w:footerReference w:type="default" r:id="rId13"/>
      <w:pgSz w:w="11910" w:h="16840"/>
      <w:pgMar w:top="1320" w:right="1300" w:bottom="280" w:left="1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FA1AE" w14:textId="77777777" w:rsidR="003E6280" w:rsidRDefault="003E6280" w:rsidP="00633B86">
      <w:r>
        <w:separator/>
      </w:r>
    </w:p>
  </w:endnote>
  <w:endnote w:type="continuationSeparator" w:id="0">
    <w:p w14:paraId="029BCB0E" w14:textId="77777777" w:rsidR="003E6280" w:rsidRDefault="003E6280" w:rsidP="0063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7138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44EA887" w14:textId="77777777" w:rsidR="000B48EE" w:rsidRPr="000B48EE" w:rsidRDefault="000B48EE">
        <w:pPr>
          <w:pStyle w:val="llb"/>
          <w:jc w:val="center"/>
          <w:rPr>
            <w:sz w:val="24"/>
            <w:szCs w:val="24"/>
          </w:rPr>
        </w:pPr>
        <w:r w:rsidRPr="000B48EE">
          <w:rPr>
            <w:sz w:val="24"/>
            <w:szCs w:val="24"/>
          </w:rPr>
          <w:fldChar w:fldCharType="begin"/>
        </w:r>
        <w:r w:rsidRPr="000B48EE">
          <w:rPr>
            <w:sz w:val="24"/>
            <w:szCs w:val="24"/>
          </w:rPr>
          <w:instrText xml:space="preserve"> PAGE   \* MERGEFORMAT </w:instrText>
        </w:r>
        <w:r w:rsidRPr="000B48EE">
          <w:rPr>
            <w:sz w:val="24"/>
            <w:szCs w:val="24"/>
          </w:rPr>
          <w:fldChar w:fldCharType="separate"/>
        </w:r>
        <w:r w:rsidR="00076A7F">
          <w:rPr>
            <w:noProof/>
            <w:sz w:val="24"/>
            <w:szCs w:val="24"/>
          </w:rPr>
          <w:t>1</w:t>
        </w:r>
        <w:r w:rsidRPr="000B48EE">
          <w:rPr>
            <w:sz w:val="24"/>
            <w:szCs w:val="24"/>
          </w:rPr>
          <w:fldChar w:fldCharType="end"/>
        </w:r>
      </w:p>
    </w:sdtContent>
  </w:sdt>
  <w:p w14:paraId="78A40FC4" w14:textId="77777777" w:rsidR="000B48EE" w:rsidRDefault="000B48E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8C42D" w14:textId="77777777" w:rsidR="003E6280" w:rsidRDefault="003E6280" w:rsidP="00633B86">
      <w:r>
        <w:separator/>
      </w:r>
    </w:p>
  </w:footnote>
  <w:footnote w:type="continuationSeparator" w:id="0">
    <w:p w14:paraId="48CD7F54" w14:textId="77777777" w:rsidR="003E6280" w:rsidRDefault="003E6280" w:rsidP="00633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41755" w14:textId="1DB019B3" w:rsidR="00633B86" w:rsidRPr="00633B86" w:rsidRDefault="00DC1318" w:rsidP="00DC1318">
    <w:pPr>
      <w:pStyle w:val="lfej"/>
      <w:tabs>
        <w:tab w:val="clear" w:pos="4536"/>
        <w:tab w:val="clear" w:pos="9072"/>
        <w:tab w:val="center" w:pos="4725"/>
      </w:tabs>
      <w:jc w:val="center"/>
      <w:rPr>
        <w:b/>
      </w:rPr>
    </w:pPr>
    <w:r>
      <w:rPr>
        <w:b/>
        <w:noProof/>
      </w:rPr>
      <w:drawing>
        <wp:inline distT="0" distB="0" distL="0" distR="0" wp14:anchorId="6872F543" wp14:editId="025E9C8D">
          <wp:extent cx="1750748" cy="602257"/>
          <wp:effectExtent l="0" t="0" r="1905" b="762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147" cy="6178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7EFC823" w14:textId="77777777" w:rsidR="00633B86" w:rsidRDefault="00633B8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3DBA"/>
    <w:multiLevelType w:val="hybridMultilevel"/>
    <w:tmpl w:val="9B00C5BA"/>
    <w:lvl w:ilvl="0" w:tplc="2DF0C0B8">
      <w:start w:val="1"/>
      <w:numFmt w:val="decimal"/>
      <w:lvlText w:val="%1."/>
      <w:lvlJc w:val="left"/>
      <w:pPr>
        <w:ind w:left="616" w:hanging="36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hu-HU" w:eastAsia="en-US" w:bidi="ar-SA"/>
      </w:rPr>
    </w:lvl>
    <w:lvl w:ilvl="1" w:tplc="E25A2D46">
      <w:numFmt w:val="bullet"/>
      <w:lvlText w:val="•"/>
      <w:lvlJc w:val="left"/>
      <w:pPr>
        <w:ind w:left="1502" w:hanging="360"/>
      </w:pPr>
      <w:rPr>
        <w:rFonts w:hint="default"/>
        <w:lang w:val="hu-HU" w:eastAsia="en-US" w:bidi="ar-SA"/>
      </w:rPr>
    </w:lvl>
    <w:lvl w:ilvl="2" w:tplc="3E90672E">
      <w:numFmt w:val="bullet"/>
      <w:lvlText w:val="•"/>
      <w:lvlJc w:val="left"/>
      <w:pPr>
        <w:ind w:left="2385" w:hanging="360"/>
      </w:pPr>
      <w:rPr>
        <w:rFonts w:hint="default"/>
        <w:lang w:val="hu-HU" w:eastAsia="en-US" w:bidi="ar-SA"/>
      </w:rPr>
    </w:lvl>
    <w:lvl w:ilvl="3" w:tplc="C53AD8E6">
      <w:numFmt w:val="bullet"/>
      <w:lvlText w:val="•"/>
      <w:lvlJc w:val="left"/>
      <w:pPr>
        <w:ind w:left="3267" w:hanging="360"/>
      </w:pPr>
      <w:rPr>
        <w:rFonts w:hint="default"/>
        <w:lang w:val="hu-HU" w:eastAsia="en-US" w:bidi="ar-SA"/>
      </w:rPr>
    </w:lvl>
    <w:lvl w:ilvl="4" w:tplc="8812AEAE">
      <w:numFmt w:val="bullet"/>
      <w:lvlText w:val="•"/>
      <w:lvlJc w:val="left"/>
      <w:pPr>
        <w:ind w:left="4150" w:hanging="360"/>
      </w:pPr>
      <w:rPr>
        <w:rFonts w:hint="default"/>
        <w:lang w:val="hu-HU" w:eastAsia="en-US" w:bidi="ar-SA"/>
      </w:rPr>
    </w:lvl>
    <w:lvl w:ilvl="5" w:tplc="FCB453E2">
      <w:numFmt w:val="bullet"/>
      <w:lvlText w:val="•"/>
      <w:lvlJc w:val="left"/>
      <w:pPr>
        <w:ind w:left="5033" w:hanging="360"/>
      </w:pPr>
      <w:rPr>
        <w:rFonts w:hint="default"/>
        <w:lang w:val="hu-HU" w:eastAsia="en-US" w:bidi="ar-SA"/>
      </w:rPr>
    </w:lvl>
    <w:lvl w:ilvl="6" w:tplc="68120432">
      <w:numFmt w:val="bullet"/>
      <w:lvlText w:val="•"/>
      <w:lvlJc w:val="left"/>
      <w:pPr>
        <w:ind w:left="5915" w:hanging="360"/>
      </w:pPr>
      <w:rPr>
        <w:rFonts w:hint="default"/>
        <w:lang w:val="hu-HU" w:eastAsia="en-US" w:bidi="ar-SA"/>
      </w:rPr>
    </w:lvl>
    <w:lvl w:ilvl="7" w:tplc="55B0BF9E">
      <w:numFmt w:val="bullet"/>
      <w:lvlText w:val="•"/>
      <w:lvlJc w:val="left"/>
      <w:pPr>
        <w:ind w:left="6798" w:hanging="360"/>
      </w:pPr>
      <w:rPr>
        <w:rFonts w:hint="default"/>
        <w:lang w:val="hu-HU" w:eastAsia="en-US" w:bidi="ar-SA"/>
      </w:rPr>
    </w:lvl>
    <w:lvl w:ilvl="8" w:tplc="968AB14C">
      <w:numFmt w:val="bullet"/>
      <w:lvlText w:val="•"/>
      <w:lvlJc w:val="left"/>
      <w:pPr>
        <w:ind w:left="7681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5EA35D50"/>
    <w:multiLevelType w:val="hybridMultilevel"/>
    <w:tmpl w:val="1076FF04"/>
    <w:lvl w:ilvl="0" w:tplc="E22A2AB4">
      <w:start w:val="1"/>
      <w:numFmt w:val="decimal"/>
      <w:lvlText w:val="%1."/>
      <w:lvlJc w:val="left"/>
      <w:pPr>
        <w:ind w:left="2417" w:hanging="361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hu-HU" w:eastAsia="en-US" w:bidi="ar-SA"/>
      </w:rPr>
    </w:lvl>
    <w:lvl w:ilvl="1" w:tplc="8062C2FE">
      <w:numFmt w:val="bullet"/>
      <w:lvlText w:val="•"/>
      <w:lvlJc w:val="left"/>
      <w:pPr>
        <w:ind w:left="3122" w:hanging="361"/>
      </w:pPr>
      <w:rPr>
        <w:rFonts w:hint="default"/>
        <w:lang w:val="hu-HU" w:eastAsia="en-US" w:bidi="ar-SA"/>
      </w:rPr>
    </w:lvl>
    <w:lvl w:ilvl="2" w:tplc="FB3853D6">
      <w:numFmt w:val="bullet"/>
      <w:lvlText w:val="•"/>
      <w:lvlJc w:val="left"/>
      <w:pPr>
        <w:ind w:left="3825" w:hanging="361"/>
      </w:pPr>
      <w:rPr>
        <w:rFonts w:hint="default"/>
        <w:lang w:val="hu-HU" w:eastAsia="en-US" w:bidi="ar-SA"/>
      </w:rPr>
    </w:lvl>
    <w:lvl w:ilvl="3" w:tplc="BF9E8AC0">
      <w:numFmt w:val="bullet"/>
      <w:lvlText w:val="•"/>
      <w:lvlJc w:val="left"/>
      <w:pPr>
        <w:ind w:left="4527" w:hanging="361"/>
      </w:pPr>
      <w:rPr>
        <w:rFonts w:hint="default"/>
        <w:lang w:val="hu-HU" w:eastAsia="en-US" w:bidi="ar-SA"/>
      </w:rPr>
    </w:lvl>
    <w:lvl w:ilvl="4" w:tplc="91D634CC">
      <w:numFmt w:val="bullet"/>
      <w:lvlText w:val="•"/>
      <w:lvlJc w:val="left"/>
      <w:pPr>
        <w:ind w:left="5230" w:hanging="361"/>
      </w:pPr>
      <w:rPr>
        <w:rFonts w:hint="default"/>
        <w:lang w:val="hu-HU" w:eastAsia="en-US" w:bidi="ar-SA"/>
      </w:rPr>
    </w:lvl>
    <w:lvl w:ilvl="5" w:tplc="C30C245E">
      <w:numFmt w:val="bullet"/>
      <w:lvlText w:val="•"/>
      <w:lvlJc w:val="left"/>
      <w:pPr>
        <w:ind w:left="5933" w:hanging="361"/>
      </w:pPr>
      <w:rPr>
        <w:rFonts w:hint="default"/>
        <w:lang w:val="hu-HU" w:eastAsia="en-US" w:bidi="ar-SA"/>
      </w:rPr>
    </w:lvl>
    <w:lvl w:ilvl="6" w:tplc="A0F42ECA">
      <w:numFmt w:val="bullet"/>
      <w:lvlText w:val="•"/>
      <w:lvlJc w:val="left"/>
      <w:pPr>
        <w:ind w:left="6635" w:hanging="361"/>
      </w:pPr>
      <w:rPr>
        <w:rFonts w:hint="default"/>
        <w:lang w:val="hu-HU" w:eastAsia="en-US" w:bidi="ar-SA"/>
      </w:rPr>
    </w:lvl>
    <w:lvl w:ilvl="7" w:tplc="81F2A77C">
      <w:numFmt w:val="bullet"/>
      <w:lvlText w:val="•"/>
      <w:lvlJc w:val="left"/>
      <w:pPr>
        <w:ind w:left="7338" w:hanging="361"/>
      </w:pPr>
      <w:rPr>
        <w:rFonts w:hint="default"/>
        <w:lang w:val="hu-HU" w:eastAsia="en-US" w:bidi="ar-SA"/>
      </w:rPr>
    </w:lvl>
    <w:lvl w:ilvl="8" w:tplc="D818CF94">
      <w:numFmt w:val="bullet"/>
      <w:lvlText w:val="•"/>
      <w:lvlJc w:val="left"/>
      <w:pPr>
        <w:ind w:left="8041" w:hanging="361"/>
      </w:pPr>
      <w:rPr>
        <w:rFonts w:hint="default"/>
        <w:lang w:val="hu-HU" w:eastAsia="en-US" w:bidi="ar-SA"/>
      </w:rPr>
    </w:lvl>
  </w:abstractNum>
  <w:abstractNum w:abstractNumId="2" w15:restartNumberingAfterBreak="0">
    <w:nsid w:val="5FFE56F0"/>
    <w:multiLevelType w:val="hybridMultilevel"/>
    <w:tmpl w:val="F1109CDE"/>
    <w:lvl w:ilvl="0" w:tplc="6B8AE72C">
      <w:start w:val="1"/>
      <w:numFmt w:val="decimal"/>
      <w:lvlText w:val="(%1)"/>
      <w:lvlJc w:val="left"/>
      <w:pPr>
        <w:ind w:left="1040" w:hanging="425"/>
      </w:pPr>
      <w:rPr>
        <w:rFonts w:ascii="Times New Roman" w:eastAsia="Times New Roman" w:hAnsi="Times New Roman" w:cs="Times New Roman" w:hint="default"/>
        <w:i w:val="0"/>
        <w:spacing w:val="-1"/>
        <w:w w:val="99"/>
        <w:sz w:val="24"/>
        <w:szCs w:val="24"/>
        <w:lang w:val="hu-HU" w:eastAsia="en-US" w:bidi="ar-SA"/>
      </w:rPr>
    </w:lvl>
    <w:lvl w:ilvl="1" w:tplc="56184CAA">
      <w:start w:val="1"/>
      <w:numFmt w:val="decimal"/>
      <w:lvlText w:val="%2."/>
      <w:lvlJc w:val="left"/>
      <w:pPr>
        <w:ind w:left="976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2" w:tplc="A66E7C14">
      <w:numFmt w:val="bullet"/>
      <w:lvlText w:val="•"/>
      <w:lvlJc w:val="left"/>
      <w:pPr>
        <w:ind w:left="2068" w:hanging="228"/>
      </w:pPr>
      <w:rPr>
        <w:rFonts w:hint="default"/>
        <w:lang w:val="hu-HU" w:eastAsia="en-US" w:bidi="ar-SA"/>
      </w:rPr>
    </w:lvl>
    <w:lvl w:ilvl="3" w:tplc="A9A49D56">
      <w:numFmt w:val="bullet"/>
      <w:lvlText w:val="•"/>
      <w:lvlJc w:val="left"/>
      <w:pPr>
        <w:ind w:left="3097" w:hanging="228"/>
      </w:pPr>
      <w:rPr>
        <w:rFonts w:hint="default"/>
        <w:lang w:val="hu-HU" w:eastAsia="en-US" w:bidi="ar-SA"/>
      </w:rPr>
    </w:lvl>
    <w:lvl w:ilvl="4" w:tplc="70225D98">
      <w:numFmt w:val="bullet"/>
      <w:lvlText w:val="•"/>
      <w:lvlJc w:val="left"/>
      <w:pPr>
        <w:ind w:left="4126" w:hanging="228"/>
      </w:pPr>
      <w:rPr>
        <w:rFonts w:hint="default"/>
        <w:lang w:val="hu-HU" w:eastAsia="en-US" w:bidi="ar-SA"/>
      </w:rPr>
    </w:lvl>
    <w:lvl w:ilvl="5" w:tplc="253CC604">
      <w:numFmt w:val="bullet"/>
      <w:lvlText w:val="•"/>
      <w:lvlJc w:val="left"/>
      <w:pPr>
        <w:ind w:left="5155" w:hanging="228"/>
      </w:pPr>
      <w:rPr>
        <w:rFonts w:hint="default"/>
        <w:lang w:val="hu-HU" w:eastAsia="en-US" w:bidi="ar-SA"/>
      </w:rPr>
    </w:lvl>
    <w:lvl w:ilvl="6" w:tplc="0A548312">
      <w:numFmt w:val="bullet"/>
      <w:lvlText w:val="•"/>
      <w:lvlJc w:val="left"/>
      <w:pPr>
        <w:ind w:left="6184" w:hanging="228"/>
      </w:pPr>
      <w:rPr>
        <w:rFonts w:hint="default"/>
        <w:lang w:val="hu-HU" w:eastAsia="en-US" w:bidi="ar-SA"/>
      </w:rPr>
    </w:lvl>
    <w:lvl w:ilvl="7" w:tplc="BCC2F12E">
      <w:numFmt w:val="bullet"/>
      <w:lvlText w:val="•"/>
      <w:lvlJc w:val="left"/>
      <w:pPr>
        <w:ind w:left="7213" w:hanging="228"/>
      </w:pPr>
      <w:rPr>
        <w:rFonts w:hint="default"/>
        <w:lang w:val="hu-HU" w:eastAsia="en-US" w:bidi="ar-SA"/>
      </w:rPr>
    </w:lvl>
    <w:lvl w:ilvl="8" w:tplc="334E9D90">
      <w:numFmt w:val="bullet"/>
      <w:lvlText w:val="•"/>
      <w:lvlJc w:val="left"/>
      <w:pPr>
        <w:ind w:left="8242" w:hanging="228"/>
      </w:pPr>
      <w:rPr>
        <w:rFonts w:hint="default"/>
        <w:lang w:val="hu-HU" w:eastAsia="en-US" w:bidi="ar-SA"/>
      </w:rPr>
    </w:lvl>
  </w:abstractNum>
  <w:abstractNum w:abstractNumId="3" w15:restartNumberingAfterBreak="0">
    <w:nsid w:val="6FCC2CFE"/>
    <w:multiLevelType w:val="hybridMultilevel"/>
    <w:tmpl w:val="A0264D6C"/>
    <w:lvl w:ilvl="0" w:tplc="A86E136A">
      <w:start w:val="1"/>
      <w:numFmt w:val="upperRoman"/>
      <w:lvlText w:val="%1."/>
      <w:lvlJc w:val="left"/>
      <w:pPr>
        <w:ind w:left="539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26FCE5D8">
      <w:start w:val="1"/>
      <w:numFmt w:val="decimal"/>
      <w:lvlText w:val="%2."/>
      <w:lvlJc w:val="left"/>
      <w:pPr>
        <w:ind w:left="614" w:hanging="358"/>
      </w:pPr>
      <w:rPr>
        <w:rFonts w:hint="default"/>
        <w:b/>
        <w:bCs/>
        <w:spacing w:val="-22"/>
        <w:w w:val="100"/>
        <w:lang w:val="hu-HU" w:eastAsia="en-US" w:bidi="ar-SA"/>
      </w:rPr>
    </w:lvl>
    <w:lvl w:ilvl="2" w:tplc="0BEE13F8">
      <w:numFmt w:val="bullet"/>
      <w:lvlText w:val="–"/>
      <w:lvlJc w:val="left"/>
      <w:pPr>
        <w:ind w:left="1958" w:hanging="358"/>
      </w:pPr>
      <w:rPr>
        <w:rFonts w:ascii="Tahoma" w:eastAsia="Tahoma" w:hAnsi="Tahoma" w:cs="Tahoma" w:hint="default"/>
        <w:spacing w:val="-5"/>
        <w:w w:val="100"/>
        <w:sz w:val="24"/>
        <w:szCs w:val="24"/>
        <w:lang w:val="hu-HU" w:eastAsia="en-US" w:bidi="ar-SA"/>
      </w:rPr>
    </w:lvl>
    <w:lvl w:ilvl="3" w:tplc="89F642AA">
      <w:numFmt w:val="bullet"/>
      <w:lvlText w:val="•"/>
      <w:lvlJc w:val="left"/>
      <w:pPr>
        <w:ind w:left="1320" w:hanging="358"/>
      </w:pPr>
      <w:rPr>
        <w:rFonts w:hint="default"/>
        <w:lang w:val="hu-HU" w:eastAsia="en-US" w:bidi="ar-SA"/>
      </w:rPr>
    </w:lvl>
    <w:lvl w:ilvl="4" w:tplc="E2D83E88">
      <w:numFmt w:val="bullet"/>
      <w:lvlText w:val="•"/>
      <w:lvlJc w:val="left"/>
      <w:pPr>
        <w:ind w:left="1960" w:hanging="358"/>
      </w:pPr>
      <w:rPr>
        <w:rFonts w:hint="default"/>
        <w:lang w:val="hu-HU" w:eastAsia="en-US" w:bidi="ar-SA"/>
      </w:rPr>
    </w:lvl>
    <w:lvl w:ilvl="5" w:tplc="4ABC6562">
      <w:numFmt w:val="bullet"/>
      <w:lvlText w:val="•"/>
      <w:lvlJc w:val="left"/>
      <w:pPr>
        <w:ind w:left="3207" w:hanging="358"/>
      </w:pPr>
      <w:rPr>
        <w:rFonts w:hint="default"/>
        <w:lang w:val="hu-HU" w:eastAsia="en-US" w:bidi="ar-SA"/>
      </w:rPr>
    </w:lvl>
    <w:lvl w:ilvl="6" w:tplc="FD08A14E">
      <w:numFmt w:val="bullet"/>
      <w:lvlText w:val="•"/>
      <w:lvlJc w:val="left"/>
      <w:pPr>
        <w:ind w:left="4455" w:hanging="358"/>
      </w:pPr>
      <w:rPr>
        <w:rFonts w:hint="default"/>
        <w:lang w:val="hu-HU" w:eastAsia="en-US" w:bidi="ar-SA"/>
      </w:rPr>
    </w:lvl>
    <w:lvl w:ilvl="7" w:tplc="9C62E676">
      <w:numFmt w:val="bullet"/>
      <w:lvlText w:val="•"/>
      <w:lvlJc w:val="left"/>
      <w:pPr>
        <w:ind w:left="5703" w:hanging="358"/>
      </w:pPr>
      <w:rPr>
        <w:rFonts w:hint="default"/>
        <w:lang w:val="hu-HU" w:eastAsia="en-US" w:bidi="ar-SA"/>
      </w:rPr>
    </w:lvl>
    <w:lvl w:ilvl="8" w:tplc="E0628ED6">
      <w:numFmt w:val="bullet"/>
      <w:lvlText w:val="•"/>
      <w:lvlJc w:val="left"/>
      <w:pPr>
        <w:ind w:left="6950" w:hanging="358"/>
      </w:pPr>
      <w:rPr>
        <w:rFonts w:hint="default"/>
        <w:lang w:val="hu-HU" w:eastAsia="en-US" w:bidi="ar-SA"/>
      </w:rPr>
    </w:lvl>
  </w:abstractNum>
  <w:abstractNum w:abstractNumId="4" w15:restartNumberingAfterBreak="0">
    <w:nsid w:val="71243CD1"/>
    <w:multiLevelType w:val="hybridMultilevel"/>
    <w:tmpl w:val="770CAA10"/>
    <w:lvl w:ilvl="0" w:tplc="9D58C096">
      <w:numFmt w:val="bullet"/>
      <w:lvlText w:val="–"/>
      <w:lvlJc w:val="left"/>
      <w:pPr>
        <w:ind w:left="964" w:hanging="356"/>
      </w:pPr>
      <w:rPr>
        <w:rFonts w:ascii="Tahoma" w:eastAsia="Tahoma" w:hAnsi="Tahoma" w:cs="Tahoma" w:hint="default"/>
        <w:spacing w:val="-5"/>
        <w:w w:val="99"/>
        <w:sz w:val="24"/>
        <w:szCs w:val="24"/>
        <w:lang w:val="hu-HU" w:eastAsia="en-US" w:bidi="ar-SA"/>
      </w:rPr>
    </w:lvl>
    <w:lvl w:ilvl="1" w:tplc="CFEE64BA">
      <w:numFmt w:val="bullet"/>
      <w:lvlText w:val="•"/>
      <w:lvlJc w:val="left"/>
      <w:pPr>
        <w:ind w:left="1700" w:hanging="356"/>
      </w:pPr>
      <w:rPr>
        <w:rFonts w:hint="default"/>
        <w:lang w:val="hu-HU" w:eastAsia="en-US" w:bidi="ar-SA"/>
      </w:rPr>
    </w:lvl>
    <w:lvl w:ilvl="2" w:tplc="C6F6765E">
      <w:numFmt w:val="bullet"/>
      <w:lvlText w:val="•"/>
      <w:lvlJc w:val="left"/>
      <w:pPr>
        <w:ind w:left="2560" w:hanging="356"/>
      </w:pPr>
      <w:rPr>
        <w:rFonts w:hint="default"/>
        <w:lang w:val="hu-HU" w:eastAsia="en-US" w:bidi="ar-SA"/>
      </w:rPr>
    </w:lvl>
    <w:lvl w:ilvl="3" w:tplc="93942EA2">
      <w:numFmt w:val="bullet"/>
      <w:lvlText w:val="•"/>
      <w:lvlJc w:val="left"/>
      <w:pPr>
        <w:ind w:left="3421" w:hanging="356"/>
      </w:pPr>
      <w:rPr>
        <w:rFonts w:hint="default"/>
        <w:lang w:val="hu-HU" w:eastAsia="en-US" w:bidi="ar-SA"/>
      </w:rPr>
    </w:lvl>
    <w:lvl w:ilvl="4" w:tplc="6C767FA0">
      <w:numFmt w:val="bullet"/>
      <w:lvlText w:val="•"/>
      <w:lvlJc w:val="left"/>
      <w:pPr>
        <w:ind w:left="4282" w:hanging="356"/>
      </w:pPr>
      <w:rPr>
        <w:rFonts w:hint="default"/>
        <w:lang w:val="hu-HU" w:eastAsia="en-US" w:bidi="ar-SA"/>
      </w:rPr>
    </w:lvl>
    <w:lvl w:ilvl="5" w:tplc="C11280F6">
      <w:numFmt w:val="bullet"/>
      <w:lvlText w:val="•"/>
      <w:lvlJc w:val="left"/>
      <w:pPr>
        <w:ind w:left="5142" w:hanging="356"/>
      </w:pPr>
      <w:rPr>
        <w:rFonts w:hint="default"/>
        <w:lang w:val="hu-HU" w:eastAsia="en-US" w:bidi="ar-SA"/>
      </w:rPr>
    </w:lvl>
    <w:lvl w:ilvl="6" w:tplc="E76EFDF2">
      <w:numFmt w:val="bullet"/>
      <w:lvlText w:val="•"/>
      <w:lvlJc w:val="left"/>
      <w:pPr>
        <w:ind w:left="6003" w:hanging="356"/>
      </w:pPr>
      <w:rPr>
        <w:rFonts w:hint="default"/>
        <w:lang w:val="hu-HU" w:eastAsia="en-US" w:bidi="ar-SA"/>
      </w:rPr>
    </w:lvl>
    <w:lvl w:ilvl="7" w:tplc="E27C6F76">
      <w:numFmt w:val="bullet"/>
      <w:lvlText w:val="•"/>
      <w:lvlJc w:val="left"/>
      <w:pPr>
        <w:ind w:left="6864" w:hanging="356"/>
      </w:pPr>
      <w:rPr>
        <w:rFonts w:hint="default"/>
        <w:lang w:val="hu-HU" w:eastAsia="en-US" w:bidi="ar-SA"/>
      </w:rPr>
    </w:lvl>
    <w:lvl w:ilvl="8" w:tplc="911EB55A">
      <w:numFmt w:val="bullet"/>
      <w:lvlText w:val="•"/>
      <w:lvlJc w:val="left"/>
      <w:pPr>
        <w:ind w:left="7724" w:hanging="356"/>
      </w:pPr>
      <w:rPr>
        <w:rFonts w:hint="default"/>
        <w:lang w:val="hu-HU" w:eastAsia="en-US" w:bidi="ar-SA"/>
      </w:rPr>
    </w:lvl>
  </w:abstractNum>
  <w:abstractNum w:abstractNumId="5" w15:restartNumberingAfterBreak="0">
    <w:nsid w:val="79893CB4"/>
    <w:multiLevelType w:val="hybridMultilevel"/>
    <w:tmpl w:val="EFB2499A"/>
    <w:lvl w:ilvl="0" w:tplc="120A63E6">
      <w:numFmt w:val="bullet"/>
      <w:lvlText w:val="o"/>
      <w:lvlJc w:val="left"/>
      <w:pPr>
        <w:ind w:left="1674" w:hanging="358"/>
      </w:pPr>
      <w:rPr>
        <w:rFonts w:ascii="Courier New" w:eastAsia="Courier New" w:hAnsi="Courier New" w:cs="Courier New" w:hint="default"/>
        <w:w w:val="100"/>
        <w:sz w:val="24"/>
        <w:szCs w:val="24"/>
        <w:lang w:val="hu-HU" w:eastAsia="en-US" w:bidi="ar-SA"/>
      </w:rPr>
    </w:lvl>
    <w:lvl w:ilvl="1" w:tplc="E8E2D4B2">
      <w:numFmt w:val="bullet"/>
      <w:lvlText w:val="•"/>
      <w:lvlJc w:val="left"/>
      <w:pPr>
        <w:ind w:left="2456" w:hanging="358"/>
      </w:pPr>
      <w:rPr>
        <w:rFonts w:hint="default"/>
        <w:lang w:val="hu-HU" w:eastAsia="en-US" w:bidi="ar-SA"/>
      </w:rPr>
    </w:lvl>
    <w:lvl w:ilvl="2" w:tplc="362EECA2">
      <w:numFmt w:val="bullet"/>
      <w:lvlText w:val="•"/>
      <w:lvlJc w:val="left"/>
      <w:pPr>
        <w:ind w:left="3233" w:hanging="358"/>
      </w:pPr>
      <w:rPr>
        <w:rFonts w:hint="default"/>
        <w:lang w:val="hu-HU" w:eastAsia="en-US" w:bidi="ar-SA"/>
      </w:rPr>
    </w:lvl>
    <w:lvl w:ilvl="3" w:tplc="BBBA3FAC">
      <w:numFmt w:val="bullet"/>
      <w:lvlText w:val="•"/>
      <w:lvlJc w:val="left"/>
      <w:pPr>
        <w:ind w:left="4009" w:hanging="358"/>
      </w:pPr>
      <w:rPr>
        <w:rFonts w:hint="default"/>
        <w:lang w:val="hu-HU" w:eastAsia="en-US" w:bidi="ar-SA"/>
      </w:rPr>
    </w:lvl>
    <w:lvl w:ilvl="4" w:tplc="0DA48B22">
      <w:numFmt w:val="bullet"/>
      <w:lvlText w:val="•"/>
      <w:lvlJc w:val="left"/>
      <w:pPr>
        <w:ind w:left="4786" w:hanging="358"/>
      </w:pPr>
      <w:rPr>
        <w:rFonts w:hint="default"/>
        <w:lang w:val="hu-HU" w:eastAsia="en-US" w:bidi="ar-SA"/>
      </w:rPr>
    </w:lvl>
    <w:lvl w:ilvl="5" w:tplc="F80C70F8">
      <w:numFmt w:val="bullet"/>
      <w:lvlText w:val="•"/>
      <w:lvlJc w:val="left"/>
      <w:pPr>
        <w:ind w:left="5563" w:hanging="358"/>
      </w:pPr>
      <w:rPr>
        <w:rFonts w:hint="default"/>
        <w:lang w:val="hu-HU" w:eastAsia="en-US" w:bidi="ar-SA"/>
      </w:rPr>
    </w:lvl>
    <w:lvl w:ilvl="6" w:tplc="69964176">
      <w:numFmt w:val="bullet"/>
      <w:lvlText w:val="•"/>
      <w:lvlJc w:val="left"/>
      <w:pPr>
        <w:ind w:left="6339" w:hanging="358"/>
      </w:pPr>
      <w:rPr>
        <w:rFonts w:hint="default"/>
        <w:lang w:val="hu-HU" w:eastAsia="en-US" w:bidi="ar-SA"/>
      </w:rPr>
    </w:lvl>
    <w:lvl w:ilvl="7" w:tplc="AFD40BD8">
      <w:numFmt w:val="bullet"/>
      <w:lvlText w:val="•"/>
      <w:lvlJc w:val="left"/>
      <w:pPr>
        <w:ind w:left="7116" w:hanging="358"/>
      </w:pPr>
      <w:rPr>
        <w:rFonts w:hint="default"/>
        <w:lang w:val="hu-HU" w:eastAsia="en-US" w:bidi="ar-SA"/>
      </w:rPr>
    </w:lvl>
    <w:lvl w:ilvl="8" w:tplc="A24CE402">
      <w:numFmt w:val="bullet"/>
      <w:lvlText w:val="•"/>
      <w:lvlJc w:val="left"/>
      <w:pPr>
        <w:ind w:left="7893" w:hanging="358"/>
      </w:pPr>
      <w:rPr>
        <w:rFonts w:hint="default"/>
        <w:lang w:val="hu-HU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683"/>
    <w:rsid w:val="00076A7F"/>
    <w:rsid w:val="000B48EE"/>
    <w:rsid w:val="001276CF"/>
    <w:rsid w:val="001A5D36"/>
    <w:rsid w:val="002072DB"/>
    <w:rsid w:val="0038068B"/>
    <w:rsid w:val="003E6280"/>
    <w:rsid w:val="006104C8"/>
    <w:rsid w:val="00633B86"/>
    <w:rsid w:val="008B1FF0"/>
    <w:rsid w:val="00917683"/>
    <w:rsid w:val="00961964"/>
    <w:rsid w:val="009B523B"/>
    <w:rsid w:val="00A642BF"/>
    <w:rsid w:val="00A90B10"/>
    <w:rsid w:val="00AA6767"/>
    <w:rsid w:val="00D177E1"/>
    <w:rsid w:val="00D40AFA"/>
    <w:rsid w:val="00D7347A"/>
    <w:rsid w:val="00DC1318"/>
    <w:rsid w:val="00E0228B"/>
    <w:rsid w:val="00E765EA"/>
    <w:rsid w:val="00F7249C"/>
    <w:rsid w:val="00F9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CF6A8"/>
  <w15:docId w15:val="{1ED2564C-41D3-4C34-8EC1-95729E5B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917683"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76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917683"/>
    <w:pPr>
      <w:jc w:val="both"/>
    </w:pPr>
    <w:rPr>
      <w:sz w:val="24"/>
      <w:szCs w:val="24"/>
    </w:rPr>
  </w:style>
  <w:style w:type="paragraph" w:customStyle="1" w:styleId="Cmsor11">
    <w:name w:val="Címsor 11"/>
    <w:basedOn w:val="Norml"/>
    <w:uiPriority w:val="1"/>
    <w:qFormat/>
    <w:rsid w:val="00917683"/>
    <w:pPr>
      <w:ind w:left="964" w:hanging="349"/>
      <w:outlineLvl w:val="1"/>
    </w:pPr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  <w:rsid w:val="00917683"/>
    <w:pPr>
      <w:spacing w:before="1"/>
      <w:ind w:left="964" w:hanging="360"/>
      <w:jc w:val="both"/>
    </w:pPr>
  </w:style>
  <w:style w:type="paragraph" w:customStyle="1" w:styleId="TableParagraph">
    <w:name w:val="Table Paragraph"/>
    <w:basedOn w:val="Norml"/>
    <w:uiPriority w:val="1"/>
    <w:qFormat/>
    <w:rsid w:val="00917683"/>
  </w:style>
  <w:style w:type="paragraph" w:styleId="Buborkszveg">
    <w:name w:val="Balloon Text"/>
    <w:basedOn w:val="Norml"/>
    <w:link w:val="BuborkszvegChar"/>
    <w:uiPriority w:val="99"/>
    <w:semiHidden/>
    <w:unhideWhenUsed/>
    <w:rsid w:val="00633B8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3B86"/>
    <w:rPr>
      <w:rFonts w:ascii="Tahoma" w:eastAsia="Times New Roman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633B8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33B86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633B8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33B86"/>
    <w:rPr>
      <w:rFonts w:ascii="Times New Roman" w:eastAsia="Times New Roman" w:hAnsi="Times New Roman" w:cs="Times New Roman"/>
      <w:lang w:val="hu-HU"/>
    </w:rPr>
  </w:style>
  <w:style w:type="character" w:styleId="Hiperhivatkozs">
    <w:name w:val="Hyperlink"/>
    <w:basedOn w:val="Bekezdsalapbettpusa"/>
    <w:uiPriority w:val="99"/>
    <w:unhideWhenUsed/>
    <w:rsid w:val="009B52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i.hu/talalati_lista/?reszletes=1&amp;szerzo=72224&amp;s_det=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ibri.hu/talalati_lista/?reszletes=1&amp;szerzo=1548&amp;s_det=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portfolio.uni-eszterhazyh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ksh.hu/agrarcenzusok_hosszu_idosorok_tabl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ri.hu/talalati_lista/?reszletes=1&amp;kiado=157785&amp;s_det=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1582</Words>
  <Characters>10916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SZAKDOLGOZAT ELKÉSZÍTÉSÉNEK SZEMPONTJAI</vt:lpstr>
    </vt:vector>
  </TitlesOfParts>
  <Company/>
  <LinksUpToDate>false</LinksUpToDate>
  <CharactersWithSpaces>12474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SZAKDOLGOZAT ELKÉSZÍTÉSÉNEK SZEMPONTJAI</dc:title>
  <dc:creator>Demeter László</dc:creator>
  <cp:lastModifiedBy>EKKE</cp:lastModifiedBy>
  <cp:revision>3</cp:revision>
  <dcterms:created xsi:type="dcterms:W3CDTF">2020-12-14T18:15:00Z</dcterms:created>
  <dcterms:modified xsi:type="dcterms:W3CDTF">2023-05-22T10:09:00Z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2020-08-26T00:00:00Z</vt:filetime>
  </property>
</Properties>
</file>