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D8" w:rsidRDefault="00D258D8" w:rsidP="00295540">
      <w:pPr>
        <w:jc w:val="both"/>
      </w:pPr>
      <w:r>
        <w:t>Eszterházy Károly Főiskola, Történelemtudományi Doktori Iskola</w:t>
      </w:r>
    </w:p>
    <w:p w:rsidR="00D258D8" w:rsidRDefault="00D258D8" w:rsidP="00295540">
      <w:pPr>
        <w:jc w:val="both"/>
      </w:pPr>
      <w:r>
        <w:t>Magyarország története 1918-tól doktori program</w:t>
      </w:r>
    </w:p>
    <w:p w:rsidR="00D258D8" w:rsidRDefault="00D258D8" w:rsidP="00295540">
      <w:pPr>
        <w:jc w:val="both"/>
        <w:rPr>
          <w:b/>
        </w:rPr>
      </w:pPr>
    </w:p>
    <w:p w:rsidR="00D258D8" w:rsidRDefault="00D258D8" w:rsidP="00295540">
      <w:pPr>
        <w:jc w:val="both"/>
        <w:rPr>
          <w:b/>
        </w:rPr>
      </w:pPr>
      <w:r>
        <w:rPr>
          <w:b/>
        </w:rPr>
        <w:t xml:space="preserve">Historiográfia II. </w:t>
      </w:r>
      <w:r w:rsidRPr="00B61BFF">
        <w:rPr>
          <w:b/>
        </w:rPr>
        <w:t xml:space="preserve">Az államszocializmus </w:t>
      </w:r>
      <w:r>
        <w:rPr>
          <w:b/>
        </w:rPr>
        <w:t xml:space="preserve">korának </w:t>
      </w:r>
      <w:r w:rsidRPr="00B61BFF">
        <w:rPr>
          <w:b/>
        </w:rPr>
        <w:t>historiográfiája</w:t>
      </w:r>
    </w:p>
    <w:p w:rsidR="00D258D8" w:rsidRPr="00B61BFF" w:rsidRDefault="00D258D8" w:rsidP="00295540">
      <w:pPr>
        <w:jc w:val="both"/>
        <w:rPr>
          <w:b/>
        </w:rPr>
      </w:pPr>
      <w:r>
        <w:rPr>
          <w:b/>
        </w:rPr>
        <w:t>(Szeminárium, ea. Rainer M. János)</w:t>
      </w:r>
    </w:p>
    <w:p w:rsidR="00D258D8" w:rsidRDefault="00D258D8" w:rsidP="00295540">
      <w:pPr>
        <w:jc w:val="both"/>
      </w:pPr>
    </w:p>
    <w:p w:rsidR="00D258D8" w:rsidRDefault="00D258D8" w:rsidP="00295540">
      <w:pPr>
        <w:jc w:val="both"/>
      </w:pPr>
    </w:p>
    <w:p w:rsidR="00D04A43" w:rsidRDefault="00D04A43" w:rsidP="00295540">
      <w:pPr>
        <w:jc w:val="both"/>
        <w:rPr>
          <w:u w:val="single"/>
        </w:rPr>
      </w:pPr>
      <w:r>
        <w:rPr>
          <w:u w:val="single"/>
        </w:rPr>
        <w:t>0. óra. A félév menete, technikai tudnivalók</w:t>
      </w:r>
    </w:p>
    <w:p w:rsidR="00D04A43" w:rsidRDefault="00D04A43" w:rsidP="00295540">
      <w:pPr>
        <w:jc w:val="both"/>
        <w:rPr>
          <w:u w:val="single"/>
        </w:rPr>
      </w:pPr>
    </w:p>
    <w:p w:rsidR="00D258D8" w:rsidRPr="006F7AD6" w:rsidRDefault="00D258D8" w:rsidP="00295540">
      <w:pPr>
        <w:jc w:val="both"/>
        <w:rPr>
          <w:u w:val="single"/>
        </w:rPr>
      </w:pPr>
      <w:r w:rsidRPr="006F7AD6">
        <w:rPr>
          <w:u w:val="single"/>
        </w:rPr>
        <w:t>1</w:t>
      </w:r>
      <w:r>
        <w:rPr>
          <w:u w:val="single"/>
        </w:rPr>
        <w:t>. óra</w:t>
      </w:r>
      <w:r w:rsidRPr="006F7AD6">
        <w:rPr>
          <w:u w:val="single"/>
        </w:rPr>
        <w:t>. Bevezetés – a kommunizmus/államszocializmus/szovjet típusú rendszer történeti értelmezési keretei és főbb vitakérdései, az irodalom főbb vonalai</w:t>
      </w:r>
    </w:p>
    <w:p w:rsidR="00D258D8" w:rsidRDefault="00D258D8" w:rsidP="00295540">
      <w:pPr>
        <w:jc w:val="both"/>
      </w:pPr>
      <w:r w:rsidRPr="006F7AD6">
        <w:t xml:space="preserve">Kötelező olvasmány: </w:t>
      </w:r>
    </w:p>
    <w:p w:rsidR="00D258D8" w:rsidRPr="006F7AD6" w:rsidRDefault="00D258D8" w:rsidP="00295540">
      <w:pPr>
        <w:jc w:val="both"/>
      </w:pPr>
      <w:r w:rsidRPr="006F7AD6">
        <w:t xml:space="preserve">Kornai János: </w:t>
      </w:r>
      <w:r w:rsidRPr="006F7AD6">
        <w:rPr>
          <w:i/>
        </w:rPr>
        <w:t xml:space="preserve">A szocialista rendszer. Kritikai politikai gazdaságtan. </w:t>
      </w:r>
      <w:r w:rsidRPr="006F7AD6">
        <w:t>Budapest, 1993, HVG., 1-6.</w:t>
      </w:r>
      <w:r w:rsidR="00972DF6">
        <w:t xml:space="preserve"> fej. (35-139.)</w:t>
      </w:r>
      <w:r w:rsidRPr="006F7AD6">
        <w:t>, 15-18.</w:t>
      </w:r>
      <w:r w:rsidR="00972DF6">
        <w:t xml:space="preserve"> fej. (380-454.)</w:t>
      </w:r>
      <w:r w:rsidRPr="006F7AD6">
        <w:t>, 24. fej</w:t>
      </w:r>
      <w:r w:rsidR="00972DF6">
        <w:t>. (587-602.</w:t>
      </w:r>
      <w:r w:rsidRPr="006F7AD6">
        <w:t>)</w:t>
      </w:r>
    </w:p>
    <w:p w:rsidR="00D258D8" w:rsidRDefault="00D258D8" w:rsidP="00295540">
      <w:pPr>
        <w:jc w:val="both"/>
      </w:pPr>
    </w:p>
    <w:p w:rsidR="00D258D8" w:rsidRDefault="00D258D8" w:rsidP="00295540">
      <w:pPr>
        <w:jc w:val="both"/>
        <w:rPr>
          <w:u w:val="single"/>
        </w:rPr>
      </w:pPr>
      <w:r>
        <w:rPr>
          <w:u w:val="single"/>
        </w:rPr>
        <w:t>2</w:t>
      </w:r>
      <w:r w:rsidRPr="006F7AD6">
        <w:rPr>
          <w:u w:val="single"/>
        </w:rPr>
        <w:t>.</w:t>
      </w:r>
      <w:r>
        <w:rPr>
          <w:u w:val="single"/>
        </w:rPr>
        <w:t xml:space="preserve"> óra. A totalitárius paradigma</w:t>
      </w:r>
    </w:p>
    <w:p w:rsidR="00D258D8" w:rsidRPr="006F7AD6" w:rsidRDefault="00D258D8" w:rsidP="00295540">
      <w:pPr>
        <w:jc w:val="both"/>
      </w:pPr>
      <w:r w:rsidRPr="006F7AD6">
        <w:t>Kötelező olvasmányok:</w:t>
      </w:r>
    </w:p>
    <w:p w:rsidR="00D258D8" w:rsidRDefault="00D258D8" w:rsidP="00295540">
      <w:pPr>
        <w:jc w:val="both"/>
        <w:rPr>
          <w:b/>
        </w:rPr>
      </w:pPr>
      <w:r w:rsidRPr="006F7AD6">
        <w:t xml:space="preserve">Bartha Eszter: A sztálinizmus a régi és az új historiográfiában: a jelenség meghatározásának elméleti és módszertani problémái. In Krausz Tamás (szerk.): </w:t>
      </w:r>
      <w:r w:rsidRPr="006F7AD6">
        <w:rPr>
          <w:i/>
        </w:rPr>
        <w:t xml:space="preserve">A sztálinizmus hétköznapjai. </w:t>
      </w:r>
      <w:r w:rsidRPr="006F7AD6">
        <w:t>Bp. Nemzeti Tankönyvkiadó, 2003, 15-39. pp.</w:t>
      </w:r>
      <w:r>
        <w:t xml:space="preserve"> </w:t>
      </w:r>
      <w:r>
        <w:rPr>
          <w:b/>
        </w:rPr>
        <w:t>[pdf]</w:t>
      </w:r>
    </w:p>
    <w:p w:rsidR="004D08F1" w:rsidRPr="004D08F1" w:rsidRDefault="004D08F1" w:rsidP="00295540">
      <w:pPr>
        <w:jc w:val="both"/>
        <w:rPr>
          <w:b/>
        </w:rPr>
      </w:pPr>
      <w:r w:rsidRPr="004D08F1">
        <w:rPr>
          <w:rStyle w:val="Kiemels2"/>
          <w:b w:val="0"/>
          <w:shd w:val="clear" w:color="auto" w:fill="FFFFFF"/>
        </w:rPr>
        <w:t>Bartha Eszter</w:t>
      </w:r>
      <w:r w:rsidRPr="004D08F1">
        <w:rPr>
          <w:shd w:val="clear" w:color="auto" w:fill="FFFFFF"/>
        </w:rPr>
        <w:t>: Történetírás és ideológia: vita a totalitarizmusról</w:t>
      </w:r>
      <w:r>
        <w:rPr>
          <w:shd w:val="clear" w:color="auto" w:fill="FFFFFF"/>
        </w:rPr>
        <w:t xml:space="preserve">. </w:t>
      </w:r>
      <w:r>
        <w:rPr>
          <w:i/>
          <w:shd w:val="clear" w:color="auto" w:fill="FFFFFF"/>
        </w:rPr>
        <w:t>Múltunk</w:t>
      </w:r>
      <w:r>
        <w:rPr>
          <w:shd w:val="clear" w:color="auto" w:fill="FFFFFF"/>
        </w:rPr>
        <w:t>, 2013. 3.sz. [MS Word file]</w:t>
      </w:r>
    </w:p>
    <w:p w:rsidR="00D258D8" w:rsidRPr="00972DF6" w:rsidRDefault="00D258D8" w:rsidP="00295540">
      <w:pPr>
        <w:jc w:val="both"/>
      </w:pPr>
      <w:r w:rsidRPr="00972DF6">
        <w:t>Gleason, Abbot: Totalitarianism. The Inner History of the Cold War. New York – Oxford, 1993, Oxford University Press, 108-142. pp.</w:t>
      </w:r>
      <w:r w:rsidR="00972DF6">
        <w:t xml:space="preserve"> [</w:t>
      </w:r>
      <w:r w:rsidR="00972DF6" w:rsidRPr="00972DF6">
        <w:rPr>
          <w:b/>
        </w:rPr>
        <w:t>pdf</w:t>
      </w:r>
      <w:r w:rsidR="00972DF6">
        <w:t>]</w:t>
      </w:r>
    </w:p>
    <w:p w:rsidR="00D258D8" w:rsidRDefault="00D258D8" w:rsidP="00295540">
      <w:pPr>
        <w:jc w:val="both"/>
      </w:pPr>
      <w:r>
        <w:t xml:space="preserve">Doktoranduszi előadás 1. </w:t>
      </w:r>
    </w:p>
    <w:p w:rsidR="00D258D8" w:rsidRDefault="00D258D8" w:rsidP="00295540">
      <w:pPr>
        <w:jc w:val="both"/>
      </w:pPr>
    </w:p>
    <w:p w:rsidR="00D258D8" w:rsidRDefault="00D258D8" w:rsidP="00295540">
      <w:pPr>
        <w:jc w:val="both"/>
        <w:rPr>
          <w:u w:val="single"/>
        </w:rPr>
      </w:pPr>
      <w:r>
        <w:rPr>
          <w:u w:val="single"/>
        </w:rPr>
        <w:t xml:space="preserve">3. óra. A </w:t>
      </w:r>
      <w:r w:rsidRPr="006F7AD6">
        <w:rPr>
          <w:u w:val="single"/>
        </w:rPr>
        <w:t>revizioni</w:t>
      </w:r>
      <w:r>
        <w:rPr>
          <w:u w:val="single"/>
        </w:rPr>
        <w:t xml:space="preserve">sta és a </w:t>
      </w:r>
      <w:r w:rsidRPr="006F7AD6">
        <w:rPr>
          <w:u w:val="single"/>
        </w:rPr>
        <w:t>civilizáció</w:t>
      </w:r>
      <w:r>
        <w:rPr>
          <w:u w:val="single"/>
        </w:rPr>
        <w:t>s paradigma</w:t>
      </w:r>
    </w:p>
    <w:p w:rsidR="00144526" w:rsidRDefault="00144526" w:rsidP="00295540">
      <w:pPr>
        <w:jc w:val="both"/>
        <w:rPr>
          <w:u w:val="single"/>
        </w:rPr>
      </w:pPr>
      <w:r w:rsidRPr="00AA5AC9">
        <w:t>Kötelező olvasmányok:</w:t>
      </w:r>
    </w:p>
    <w:p w:rsidR="00D258D8" w:rsidRDefault="00D258D8" w:rsidP="00295540">
      <w:pPr>
        <w:jc w:val="both"/>
      </w:pPr>
      <w:r w:rsidRPr="006F7AD6">
        <w:t xml:space="preserve">Horváth Sándor: A mindennapi szocializmus és a jelenkortörténet. Nézőpontok a szocialista korszak kutatásához. </w:t>
      </w:r>
      <w:r w:rsidRPr="006F7AD6">
        <w:rPr>
          <w:i/>
          <w:iCs/>
        </w:rPr>
        <w:t>Századvég</w:t>
      </w:r>
      <w:r w:rsidRPr="006F7AD6">
        <w:t>, Új folyam 40, 2006. 2. sz.</w:t>
      </w:r>
      <w:r>
        <w:t xml:space="preserve"> </w:t>
      </w:r>
      <w:hyperlink r:id="rId4" w:history="1">
        <w:r w:rsidRPr="00EA77CB">
          <w:rPr>
            <w:rStyle w:val="Hiperhivatkozs"/>
          </w:rPr>
          <w:t>http://www.szazadveg.hu/files/kiadoarchivum/horvath40.pdf</w:t>
        </w:r>
      </w:hyperlink>
    </w:p>
    <w:p w:rsidR="00144526" w:rsidRDefault="00144526" w:rsidP="00295540">
      <w:pPr>
        <w:jc w:val="both"/>
      </w:pPr>
      <w:r w:rsidRPr="00AA5AC9">
        <w:t xml:space="preserve">Fitzpatrick, Sheila: Introduction &amp; Ascribing Class, in Fitzpatrick, Sheila (ed.): </w:t>
      </w:r>
      <w:r w:rsidRPr="00AA5AC9">
        <w:rPr>
          <w:i/>
        </w:rPr>
        <w:t xml:space="preserve">Stalinism. New Directions. </w:t>
      </w:r>
      <w:r w:rsidRPr="00AA5AC9">
        <w:t>London – New York, 2000, Routledge, 1-14., 20-46.</w:t>
      </w:r>
      <w:r>
        <w:t xml:space="preserve"> [</w:t>
      </w:r>
      <w:r>
        <w:rPr>
          <w:b/>
        </w:rPr>
        <w:t>pdf</w:t>
      </w:r>
      <w:r>
        <w:t>]</w:t>
      </w:r>
    </w:p>
    <w:p w:rsidR="004D08F1" w:rsidRDefault="004D08F1" w:rsidP="004D08F1">
      <w:pPr>
        <w:jc w:val="both"/>
      </w:pPr>
      <w:r w:rsidRPr="00972DF6">
        <w:t>Doktoranduszi előadás 2.</w:t>
      </w:r>
    </w:p>
    <w:p w:rsidR="00144526" w:rsidRPr="006B28E7" w:rsidRDefault="00144526" w:rsidP="00295540">
      <w:pPr>
        <w:jc w:val="both"/>
      </w:pPr>
    </w:p>
    <w:p w:rsidR="00144526" w:rsidRDefault="00D258D8" w:rsidP="00295540">
      <w:pPr>
        <w:jc w:val="both"/>
        <w:rPr>
          <w:u w:val="single"/>
        </w:rPr>
      </w:pPr>
      <w:r>
        <w:rPr>
          <w:u w:val="single"/>
        </w:rPr>
        <w:t>4. óra</w:t>
      </w:r>
      <w:r w:rsidRPr="00AA5AC9">
        <w:rPr>
          <w:u w:val="single"/>
        </w:rPr>
        <w:t>. Modernizáció</w:t>
      </w:r>
    </w:p>
    <w:p w:rsidR="00144526" w:rsidRDefault="00144526" w:rsidP="00295540">
      <w:pPr>
        <w:jc w:val="both"/>
        <w:rPr>
          <w:u w:val="single"/>
        </w:rPr>
      </w:pPr>
      <w:r w:rsidRPr="00AA5AC9">
        <w:t>Kötelező olvasmányok:</w:t>
      </w:r>
    </w:p>
    <w:p w:rsidR="00144526" w:rsidRDefault="00144526" w:rsidP="00295540">
      <w:pPr>
        <w:jc w:val="both"/>
      </w:pPr>
      <w:r w:rsidRPr="00AA5AC9">
        <w:t xml:space="preserve">Lewin, Moshe: The Social Background of Stalinism. In </w:t>
      </w:r>
      <w:r w:rsidRPr="00AA5AC9">
        <w:rPr>
          <w:rStyle w:val="addmd"/>
        </w:rPr>
        <w:t>Tucker, Robert C. (ed.):</w:t>
      </w:r>
      <w:r w:rsidRPr="00AA5AC9">
        <w:t xml:space="preserve"> </w:t>
      </w:r>
      <w:r w:rsidRPr="00AA5AC9">
        <w:rPr>
          <w:i/>
        </w:rPr>
        <w:t>Stalinism: essays in historical interpretation.</w:t>
      </w:r>
      <w:r w:rsidRPr="00AA5AC9">
        <w:t xml:space="preserve"> New Brunswick NJ, 1999, Transactions Publications. 111-136. </w:t>
      </w:r>
      <w:r>
        <w:t>[</w:t>
      </w:r>
      <w:r>
        <w:rPr>
          <w:b/>
        </w:rPr>
        <w:t>pdf</w:t>
      </w:r>
      <w:r>
        <w:t>]</w:t>
      </w:r>
    </w:p>
    <w:p w:rsidR="00144526" w:rsidRDefault="00144526" w:rsidP="00295540">
      <w:pPr>
        <w:jc w:val="both"/>
      </w:pPr>
      <w:r w:rsidRPr="00AA5AC9">
        <w:t xml:space="preserve">Arnason, Johann P.: </w:t>
      </w:r>
      <w:r>
        <w:t xml:space="preserve">Kommunizmus és modernitás. In </w:t>
      </w:r>
      <w:r w:rsidRPr="007D6E7B">
        <w:t>Niedermüller Péter</w:t>
      </w:r>
      <w:r>
        <w:t xml:space="preserve"> et al. (szerk)</w:t>
      </w:r>
      <w:r w:rsidRPr="007D6E7B">
        <w:t xml:space="preserve">: </w:t>
      </w:r>
      <w:r w:rsidRPr="007D6E7B">
        <w:rPr>
          <w:i/>
        </w:rPr>
        <w:t>Sokféle modernitás.</w:t>
      </w:r>
      <w:r w:rsidRPr="007D6E7B">
        <w:t xml:space="preserve"> Budapest, L’Harmattan</w:t>
      </w:r>
      <w:r>
        <w:t xml:space="preserve"> – </w:t>
      </w:r>
      <w:r w:rsidRPr="007D6E7B">
        <w:t>Nyitott Könyvműhely, 2008</w:t>
      </w:r>
      <w:r>
        <w:t>.</w:t>
      </w:r>
      <w:r w:rsidR="003F632B">
        <w:t xml:space="preserve"> 94-120.</w:t>
      </w:r>
      <w:r>
        <w:t xml:space="preserve"> [</w:t>
      </w:r>
      <w:r>
        <w:rPr>
          <w:b/>
        </w:rPr>
        <w:t>pdf</w:t>
      </w:r>
      <w:r>
        <w:t>]</w:t>
      </w:r>
    </w:p>
    <w:p w:rsidR="004D08F1" w:rsidRDefault="004D08F1" w:rsidP="00295540">
      <w:pPr>
        <w:jc w:val="both"/>
      </w:pPr>
      <w:r>
        <w:t>Doktoranduszi előadás 3.</w:t>
      </w:r>
    </w:p>
    <w:p w:rsidR="00972DF6" w:rsidRPr="00972DF6" w:rsidRDefault="00972DF6" w:rsidP="00295540">
      <w:pPr>
        <w:jc w:val="both"/>
      </w:pPr>
    </w:p>
    <w:p w:rsidR="00D258D8" w:rsidRPr="00AA5AC9" w:rsidRDefault="00144526" w:rsidP="00295540">
      <w:pPr>
        <w:jc w:val="both"/>
        <w:rPr>
          <w:u w:val="single"/>
        </w:rPr>
      </w:pPr>
      <w:r>
        <w:rPr>
          <w:u w:val="single"/>
        </w:rPr>
        <w:t>5. óra. Birodalom</w:t>
      </w:r>
    </w:p>
    <w:p w:rsidR="00D258D8" w:rsidRPr="00AA5AC9" w:rsidRDefault="00D258D8" w:rsidP="00295540">
      <w:pPr>
        <w:jc w:val="both"/>
      </w:pPr>
      <w:r w:rsidRPr="00AA5AC9">
        <w:t>Kötelező olvasmányok:</w:t>
      </w:r>
    </w:p>
    <w:p w:rsidR="00D258D8" w:rsidRPr="00D06906" w:rsidRDefault="00D258D8" w:rsidP="00295540">
      <w:pPr>
        <w:jc w:val="both"/>
      </w:pPr>
      <w:r w:rsidRPr="005F232E">
        <w:t xml:space="preserve">Péter László: Miért éppen az Elbánál hasadt szét Európa? (A népi demokratikus rendszer társadalmi gyökerei.) In Tóth Miklós, Czigány Lóránt </w:t>
      </w:r>
      <w:r>
        <w:t xml:space="preserve">(szerk.): </w:t>
      </w:r>
      <w:r w:rsidRPr="005F232E">
        <w:rPr>
          <w:i/>
        </w:rPr>
        <w:t>Önarcképünk sorsunk tükrében 1945–1949. Sine ira et studio</w:t>
      </w:r>
      <w:r w:rsidRPr="005F232E">
        <w:t>. Amszterdam, Hollandiai Mikes Kelemen Kör, 1984.</w:t>
      </w:r>
      <w:r>
        <w:t xml:space="preserve"> </w:t>
      </w:r>
      <w:r w:rsidRPr="005F232E">
        <w:t xml:space="preserve"> 20–55.</w:t>
      </w:r>
      <w:r>
        <w:t xml:space="preserve"> </w:t>
      </w:r>
      <w:r w:rsidR="00D06906">
        <w:t>[</w:t>
      </w:r>
      <w:r w:rsidR="00D06906">
        <w:rPr>
          <w:b/>
        </w:rPr>
        <w:t>pdf</w:t>
      </w:r>
      <w:r w:rsidR="00D06906">
        <w:t>]</w:t>
      </w:r>
    </w:p>
    <w:p w:rsidR="0015615D" w:rsidRDefault="003F632B" w:rsidP="00295540">
      <w:pPr>
        <w:jc w:val="both"/>
      </w:pPr>
      <w:r w:rsidRPr="00AA5AC9">
        <w:lastRenderedPageBreak/>
        <w:t>Kramer</w:t>
      </w:r>
      <w:r>
        <w:t>,</w:t>
      </w:r>
      <w:r w:rsidRPr="00AA5AC9">
        <w:t xml:space="preserve"> </w:t>
      </w:r>
      <w:r w:rsidR="0015615D" w:rsidRPr="00AA5AC9">
        <w:t>Mark: Stalin, Soviet Policy</w:t>
      </w:r>
      <w:r w:rsidR="0015615D">
        <w:t>, and the Consolidation of a Communist Bloc in Eastern Europe, 1944-53</w:t>
      </w:r>
      <w:r w:rsidR="0015615D" w:rsidRPr="00AA5AC9">
        <w:t xml:space="preserve">. In Tismaneanu, Vladimir (ed.): </w:t>
      </w:r>
      <w:r w:rsidR="0015615D" w:rsidRPr="00AA5AC9">
        <w:rPr>
          <w:i/>
        </w:rPr>
        <w:t>Stalinism revisited. The Establishment of Communist Regimes in East-Central Europe.</w:t>
      </w:r>
      <w:r w:rsidR="0015615D" w:rsidRPr="00AA5AC9">
        <w:t xml:space="preserve"> Budapest – New York, 2009, CEU Press, 51-101.</w:t>
      </w:r>
      <w:r w:rsidR="0015615D">
        <w:t xml:space="preserve"> [</w:t>
      </w:r>
      <w:r w:rsidR="0015615D">
        <w:rPr>
          <w:b/>
        </w:rPr>
        <w:t>pdf</w:t>
      </w:r>
      <w:r w:rsidR="0015615D">
        <w:t>]</w:t>
      </w:r>
    </w:p>
    <w:p w:rsidR="00D258D8" w:rsidRDefault="004D08F1" w:rsidP="00295540">
      <w:pPr>
        <w:jc w:val="both"/>
      </w:pPr>
      <w:r>
        <w:t>Doktoranduszi előadás 4.</w:t>
      </w:r>
    </w:p>
    <w:p w:rsidR="00D258D8" w:rsidRDefault="00D258D8" w:rsidP="00295540">
      <w:pPr>
        <w:jc w:val="both"/>
      </w:pPr>
    </w:p>
    <w:p w:rsidR="00144526" w:rsidRDefault="00144526" w:rsidP="00295540">
      <w:pPr>
        <w:jc w:val="both"/>
        <w:rPr>
          <w:u w:val="single"/>
        </w:rPr>
      </w:pPr>
      <w:r>
        <w:rPr>
          <w:u w:val="single"/>
        </w:rPr>
        <w:t>6</w:t>
      </w:r>
      <w:r w:rsidR="00D258D8">
        <w:rPr>
          <w:u w:val="single"/>
        </w:rPr>
        <w:t>. óra. H</w:t>
      </w:r>
      <w:r w:rsidR="00D258D8" w:rsidRPr="00AA5AC9">
        <w:rPr>
          <w:u w:val="single"/>
        </w:rPr>
        <w:t>idegháború</w:t>
      </w:r>
    </w:p>
    <w:p w:rsidR="00D258D8" w:rsidRPr="00AA5AC9" w:rsidRDefault="00D258D8" w:rsidP="00295540">
      <w:pPr>
        <w:jc w:val="both"/>
      </w:pPr>
      <w:r w:rsidRPr="00AA5AC9">
        <w:t>Kötelező olvasmányok</w:t>
      </w:r>
      <w:r w:rsidR="00453B03">
        <w:t>:</w:t>
      </w:r>
    </w:p>
    <w:p w:rsidR="00D258D8" w:rsidRDefault="00D258D8" w:rsidP="00295540">
      <w:pPr>
        <w:jc w:val="both"/>
      </w:pPr>
      <w:r w:rsidRPr="00AA5AC9">
        <w:t xml:space="preserve">Békés Csaba: A hidegháború eredete. In </w:t>
      </w:r>
      <w:r w:rsidRPr="00AA5AC9">
        <w:rPr>
          <w:i/>
          <w:iCs/>
        </w:rPr>
        <w:t xml:space="preserve">Évkönyv VII. 1999. Magyarország a jelenkorban. </w:t>
      </w:r>
      <w:r w:rsidRPr="00AA5AC9">
        <w:t>Budapest, 1999, 1956-os Intézet, 217-226.</w:t>
      </w:r>
      <w:r>
        <w:t xml:space="preserve"> [</w:t>
      </w:r>
      <w:r>
        <w:rPr>
          <w:b/>
        </w:rPr>
        <w:t>ms word file</w:t>
      </w:r>
      <w:r>
        <w:t>]</w:t>
      </w:r>
    </w:p>
    <w:p w:rsidR="0015615D" w:rsidRPr="0015615D" w:rsidRDefault="0015615D" w:rsidP="00295540">
      <w:pPr>
        <w:jc w:val="both"/>
        <w:rPr>
          <w:i/>
        </w:rPr>
      </w:pPr>
      <w:r>
        <w:t xml:space="preserve">Kramer, Mark: Power, Politics and the Long Duration of the Cold War. In Pons, Silvio – Romero, Federico (eds.), </w:t>
      </w:r>
      <w:r>
        <w:rPr>
          <w:i/>
        </w:rPr>
        <w:t>Reinterpreting the</w:t>
      </w:r>
      <w:r w:rsidR="00174F66">
        <w:rPr>
          <w:i/>
        </w:rPr>
        <w:t xml:space="preserve"> </w:t>
      </w:r>
      <w:r>
        <w:rPr>
          <w:i/>
        </w:rPr>
        <w:t xml:space="preserve">End of the Cold War. Issues, interpretations, periodizations. </w:t>
      </w:r>
      <w:r>
        <w:t>London – New York, 2005, Frank Cass, 21-38. pp. [</w:t>
      </w:r>
      <w:r>
        <w:rPr>
          <w:b/>
        </w:rPr>
        <w:t>pdf</w:t>
      </w:r>
      <w:r>
        <w:t>]</w:t>
      </w:r>
      <w:r>
        <w:rPr>
          <w:i/>
        </w:rPr>
        <w:t xml:space="preserve"> </w:t>
      </w:r>
    </w:p>
    <w:p w:rsidR="00972DF6" w:rsidRDefault="004D08F1" w:rsidP="00295540">
      <w:pPr>
        <w:jc w:val="both"/>
      </w:pPr>
      <w:r>
        <w:t>Doktoranduszi előadás 5.</w:t>
      </w:r>
    </w:p>
    <w:p w:rsidR="00144526" w:rsidRDefault="00144526" w:rsidP="00295540">
      <w:pPr>
        <w:jc w:val="both"/>
      </w:pPr>
    </w:p>
    <w:p w:rsidR="00144526" w:rsidRDefault="00144526" w:rsidP="00295540">
      <w:pPr>
        <w:jc w:val="both"/>
        <w:rPr>
          <w:u w:val="single"/>
        </w:rPr>
      </w:pPr>
      <w:r>
        <w:rPr>
          <w:u w:val="single"/>
        </w:rPr>
        <w:t>7. óra. Á</w:t>
      </w:r>
      <w:r w:rsidRPr="00AA5AC9">
        <w:rPr>
          <w:u w:val="single"/>
        </w:rPr>
        <w:t>tmenet és magyar sztálinizmus</w:t>
      </w:r>
    </w:p>
    <w:p w:rsidR="00144526" w:rsidRPr="00AA5AC9" w:rsidRDefault="00144526" w:rsidP="00295540">
      <w:pPr>
        <w:jc w:val="both"/>
      </w:pPr>
      <w:r w:rsidRPr="00AA5AC9">
        <w:t>Kötelező olvasmányok:</w:t>
      </w:r>
    </w:p>
    <w:p w:rsidR="00144526" w:rsidRPr="00D06906" w:rsidRDefault="00144526" w:rsidP="00295540">
      <w:pPr>
        <w:jc w:val="both"/>
      </w:pPr>
      <w:r w:rsidRPr="00D06906">
        <w:t xml:space="preserve">Standeisky Éva: </w:t>
      </w:r>
      <w:r w:rsidR="00D06906">
        <w:t xml:space="preserve">Tétova újraértelmezések. Magyarország második világháborút követő évei a rendszerváltozás utáni történetírásban. In Erős Vilmos – Takács Ádám: </w:t>
      </w:r>
      <w:r w:rsidR="00D06906">
        <w:rPr>
          <w:i/>
        </w:rPr>
        <w:t xml:space="preserve">Tudomány és ideológia között. Tanulmányok az 1945 utáni magyar történetírásról. </w:t>
      </w:r>
      <w:r w:rsidR="00D06906" w:rsidRPr="00D06906">
        <w:t>Budapest</w:t>
      </w:r>
      <w:r w:rsidR="00D06906">
        <w:t>, 2012, ELTE Eötvös Kiadó, 134-150.</w:t>
      </w:r>
    </w:p>
    <w:p w:rsidR="00D258D8" w:rsidRPr="00AA5AC9" w:rsidRDefault="00D258D8" w:rsidP="00295540">
      <w:pPr>
        <w:jc w:val="both"/>
      </w:pPr>
      <w:r w:rsidRPr="00AA5AC9">
        <w:t xml:space="preserve">Ungváry Krisztián: Magyarország szovjetizálásának kérdései. In: Romsics Ignác (szerk.): </w:t>
      </w:r>
      <w:r w:rsidRPr="00AA5AC9">
        <w:rPr>
          <w:i/>
        </w:rPr>
        <w:t>Mítoszok, legendák, tévhitek a 20. századi magyar történelemről</w:t>
      </w:r>
      <w:r w:rsidRPr="00AA5AC9">
        <w:t>. Budapest, 2001, Osiris, 279–308.</w:t>
      </w:r>
    </w:p>
    <w:p w:rsidR="00D258D8" w:rsidRDefault="004D08F1" w:rsidP="00295540">
      <w:pPr>
        <w:jc w:val="both"/>
      </w:pPr>
      <w:r>
        <w:t>Doktoranduszi előadás 6.</w:t>
      </w:r>
    </w:p>
    <w:p w:rsidR="004D08F1" w:rsidRDefault="004D08F1" w:rsidP="00295540">
      <w:pPr>
        <w:jc w:val="both"/>
      </w:pPr>
    </w:p>
    <w:p w:rsidR="00D258D8" w:rsidRPr="00AA5AC9" w:rsidRDefault="00453B03" w:rsidP="00295540">
      <w:pPr>
        <w:jc w:val="both"/>
        <w:rPr>
          <w:u w:val="single"/>
        </w:rPr>
      </w:pPr>
      <w:r>
        <w:rPr>
          <w:u w:val="single"/>
        </w:rPr>
        <w:t>8</w:t>
      </w:r>
      <w:r w:rsidR="00D258D8">
        <w:rPr>
          <w:u w:val="single"/>
        </w:rPr>
        <w:t xml:space="preserve">. óra. </w:t>
      </w:r>
      <w:r w:rsidR="00D258D8" w:rsidRPr="00AA5AC9">
        <w:rPr>
          <w:u w:val="single"/>
        </w:rPr>
        <w:t>1956 – lázadás, forradalom, szabadságharc</w:t>
      </w:r>
    </w:p>
    <w:p w:rsidR="00453B03" w:rsidRDefault="00453B03" w:rsidP="00295540">
      <w:pPr>
        <w:jc w:val="both"/>
      </w:pPr>
      <w:r w:rsidRPr="00882A0F">
        <w:t>Kötelező olvasmányok</w:t>
      </w:r>
      <w:r>
        <w:t>:</w:t>
      </w:r>
    </w:p>
    <w:p w:rsidR="00D258D8" w:rsidRDefault="00295540" w:rsidP="00295540">
      <w:pPr>
        <w:jc w:val="both"/>
      </w:pPr>
      <w:r>
        <w:t xml:space="preserve">Gyáni Gábor: Forradalom, felkelés, polgárháború. 1956 fogalmi dilemmáiról. </w:t>
      </w:r>
      <w:r>
        <w:rPr>
          <w:i/>
        </w:rPr>
        <w:t xml:space="preserve">BUKSZ, </w:t>
      </w:r>
      <w:r>
        <w:t xml:space="preserve">2007. 1. sz. 41-49. </w:t>
      </w:r>
      <w:hyperlink r:id="rId5" w:history="1">
        <w:r w:rsidRPr="00A47E26">
          <w:rPr>
            <w:rStyle w:val="Hiperhivatkozs"/>
          </w:rPr>
          <w:t>http://buksz.c3.hu/0701/08gyani.pdf</w:t>
        </w:r>
      </w:hyperlink>
    </w:p>
    <w:p w:rsidR="00295540" w:rsidRDefault="00D258D8" w:rsidP="00295540">
      <w:pPr>
        <w:jc w:val="both"/>
      </w:pPr>
      <w:r w:rsidRPr="00AA5AC9">
        <w:t xml:space="preserve">Rainer M. János: Az 1956-os forradalom ötvenedik évfordulója. Történeti emlékezet – kísérlet számvetésre. In Gábor György et al. (szerk.): </w:t>
      </w:r>
      <w:r w:rsidRPr="00AA5AC9">
        <w:rPr>
          <w:i/>
        </w:rPr>
        <w:t>A párizsi toronyőr. Kende Péter 80. születésnapjára</w:t>
      </w:r>
      <w:r w:rsidRPr="00AA5AC9">
        <w:t>. Budapest, 2007, Pallas, 498-515.</w:t>
      </w:r>
    </w:p>
    <w:p w:rsidR="00D258D8" w:rsidRDefault="00D258D8" w:rsidP="00295540">
      <w:pPr>
        <w:jc w:val="both"/>
        <w:rPr>
          <w:rFonts w:ascii="Arial" w:hAnsi="Arial" w:cs="Arial"/>
          <w:sz w:val="20"/>
          <w:szCs w:val="20"/>
        </w:rPr>
      </w:pPr>
      <w:hyperlink r:id="rId6" w:history="1">
        <w:r>
          <w:rPr>
            <w:rStyle w:val="Hiperhivatkozs"/>
          </w:rPr>
          <w:t>http://www.rev.hu/reviews/f?p=101:12:12852776597766:SEARCH:NO:11:P12_RECENZIO_ID:182</w:t>
        </w:r>
      </w:hyperlink>
    </w:p>
    <w:p w:rsidR="001831E8" w:rsidRPr="003F632B" w:rsidRDefault="001831E8" w:rsidP="00295540">
      <w:pPr>
        <w:jc w:val="both"/>
      </w:pPr>
      <w:r>
        <w:t xml:space="preserve">Rainer M. János: </w:t>
      </w:r>
      <w:r w:rsidRPr="001831E8">
        <w:t>Az 1956-os forradalom jelentésváltozatai –</w:t>
      </w:r>
      <w:r>
        <w:t xml:space="preserve"> </w:t>
      </w:r>
      <w:r w:rsidRPr="001831E8">
        <w:t>az 50. évfordulón túl. Esemény és struktúra</w:t>
      </w:r>
      <w:r>
        <w:t>. In Kötél Emőke – Rainer M. János (szerk.): Esemény és narratíva. Budapest, 2013, Országos Széchényi Könyvtár – Gondolat, 107-117.</w:t>
      </w:r>
      <w:r w:rsidR="003F632B">
        <w:t xml:space="preserve"> [</w:t>
      </w:r>
      <w:r w:rsidR="003F632B">
        <w:rPr>
          <w:b/>
        </w:rPr>
        <w:t>pdf</w:t>
      </w:r>
      <w:r w:rsidR="003F632B">
        <w:t>]</w:t>
      </w:r>
    </w:p>
    <w:p w:rsidR="00D258D8" w:rsidRDefault="004D08F1" w:rsidP="00295540">
      <w:pPr>
        <w:jc w:val="both"/>
      </w:pPr>
      <w:r>
        <w:t>Doktoranduszi előadás 7.</w:t>
      </w:r>
    </w:p>
    <w:p w:rsidR="00D258D8" w:rsidRDefault="00D258D8" w:rsidP="00295540">
      <w:pPr>
        <w:jc w:val="both"/>
      </w:pPr>
    </w:p>
    <w:p w:rsidR="00453B03" w:rsidRDefault="00453B03" w:rsidP="00295540">
      <w:pPr>
        <w:jc w:val="both"/>
        <w:rPr>
          <w:u w:val="single"/>
        </w:rPr>
      </w:pPr>
      <w:r>
        <w:rPr>
          <w:u w:val="single"/>
        </w:rPr>
        <w:t>9</w:t>
      </w:r>
      <w:r w:rsidR="00D258D8">
        <w:rPr>
          <w:u w:val="single"/>
        </w:rPr>
        <w:t>. óra</w:t>
      </w:r>
      <w:r w:rsidR="00D258D8" w:rsidRPr="00882A0F">
        <w:rPr>
          <w:u w:val="single"/>
        </w:rPr>
        <w:t>. Posztsztálinizmus</w:t>
      </w:r>
    </w:p>
    <w:p w:rsidR="00453B03" w:rsidRDefault="00453B03" w:rsidP="00295540">
      <w:pPr>
        <w:jc w:val="both"/>
        <w:rPr>
          <w:u w:val="single"/>
        </w:rPr>
      </w:pPr>
      <w:r w:rsidRPr="00882A0F">
        <w:t>Kötelező olvasmányok</w:t>
      </w:r>
      <w:r>
        <w:t>:</w:t>
      </w:r>
    </w:p>
    <w:p w:rsidR="00453B03" w:rsidRDefault="00453B03" w:rsidP="00295540">
      <w:pPr>
        <w:jc w:val="both"/>
      </w:pPr>
      <w:r w:rsidRPr="00882A0F">
        <w:t xml:space="preserve">Lowenthal, Richard: Beyond Totalitarianism? In Howe, Irving (ed.), </w:t>
      </w:r>
      <w:r w:rsidRPr="00882A0F">
        <w:rPr>
          <w:i/>
        </w:rPr>
        <w:t>1984 Revisited. Totalitarianism in Our Century.</w:t>
      </w:r>
      <w:r w:rsidRPr="00882A0F">
        <w:t xml:space="preserve"> New York,</w:t>
      </w:r>
      <w:r>
        <w:t xml:space="preserve"> 1983,</w:t>
      </w:r>
      <w:r w:rsidRPr="00882A0F">
        <w:t xml:space="preserve"> Harper &amp; Row, 209–267.</w:t>
      </w:r>
      <w:r>
        <w:t xml:space="preserve"> [</w:t>
      </w:r>
      <w:r>
        <w:rPr>
          <w:b/>
        </w:rPr>
        <w:t>pdf</w:t>
      </w:r>
      <w:r>
        <w:t>]</w:t>
      </w:r>
    </w:p>
    <w:p w:rsidR="00972DF6" w:rsidRDefault="00972DF6" w:rsidP="00295540">
      <w:pPr>
        <w:jc w:val="both"/>
      </w:pPr>
      <w:r>
        <w:t xml:space="preserve">Kolakowski, Leszek: Theses on Hope and Hopelessness (1971). </w:t>
      </w:r>
      <w:hyperlink r:id="rId7" w:history="1">
        <w:r w:rsidRPr="00A47E26">
          <w:rPr>
            <w:rStyle w:val="Hiperhivatkozs"/>
          </w:rPr>
          <w:t>http://storage.osaarchivum.org/low/23/52/2352ec23-187b-40d7-972c-b2806a30a2e2_l.pdf</w:t>
        </w:r>
      </w:hyperlink>
    </w:p>
    <w:p w:rsidR="004109DF" w:rsidRPr="00882A0F" w:rsidRDefault="004109DF" w:rsidP="00295540">
      <w:pPr>
        <w:jc w:val="both"/>
      </w:pPr>
      <w:r>
        <w:t xml:space="preserve">Hankiss Elemér: A magyar modellről. Változástendenciák a mai magyar társadalomban 1950-1980. In uő: </w:t>
      </w:r>
      <w:r w:rsidRPr="004109DF">
        <w:rPr>
          <w:i/>
        </w:rPr>
        <w:t>Diagnózisok 2.</w:t>
      </w:r>
      <w:r>
        <w:t xml:space="preserve"> Budapest, 1986, 7-97.</w:t>
      </w:r>
    </w:p>
    <w:p w:rsidR="00453B03" w:rsidRDefault="004D08F1" w:rsidP="00295540">
      <w:pPr>
        <w:jc w:val="both"/>
      </w:pPr>
      <w:r>
        <w:t>Doktoranduszi előadás 8.</w:t>
      </w:r>
    </w:p>
    <w:p w:rsidR="004D08F1" w:rsidRDefault="004D08F1" w:rsidP="00295540">
      <w:pPr>
        <w:jc w:val="both"/>
        <w:rPr>
          <w:u w:val="single"/>
        </w:rPr>
      </w:pPr>
    </w:p>
    <w:p w:rsidR="00D258D8" w:rsidRPr="00882A0F" w:rsidRDefault="00453B03" w:rsidP="00295540">
      <w:pPr>
        <w:jc w:val="both"/>
        <w:rPr>
          <w:u w:val="single"/>
        </w:rPr>
      </w:pPr>
      <w:r>
        <w:rPr>
          <w:u w:val="single"/>
        </w:rPr>
        <w:lastRenderedPageBreak/>
        <w:t>10.</w:t>
      </w:r>
      <w:r w:rsidR="00D258D8" w:rsidRPr="00882A0F">
        <w:rPr>
          <w:u w:val="single"/>
        </w:rPr>
        <w:t xml:space="preserve"> </w:t>
      </w:r>
      <w:r>
        <w:rPr>
          <w:u w:val="single"/>
        </w:rPr>
        <w:t>K</w:t>
      </w:r>
      <w:r w:rsidR="00D258D8" w:rsidRPr="00882A0F">
        <w:rPr>
          <w:u w:val="single"/>
        </w:rPr>
        <w:t>ádárizmus</w:t>
      </w:r>
    </w:p>
    <w:p w:rsidR="00453B03" w:rsidRDefault="00453B03" w:rsidP="00295540">
      <w:pPr>
        <w:jc w:val="both"/>
      </w:pPr>
      <w:bookmarkStart w:id="0" w:name="OLE_LINK1"/>
      <w:r w:rsidRPr="00882A0F">
        <w:t>Kötelező olvasmányok</w:t>
      </w:r>
      <w:r>
        <w:t>:</w:t>
      </w:r>
      <w:bookmarkEnd w:id="0"/>
    </w:p>
    <w:p w:rsidR="00D12266" w:rsidRDefault="00D12266" w:rsidP="00295540">
      <w:pPr>
        <w:jc w:val="both"/>
      </w:pPr>
      <w:r>
        <w:t xml:space="preserve">Szabó Miklós: A klasszikus kádárizmus 1960-1968. In </w:t>
      </w:r>
      <w:r w:rsidRPr="004F2D15">
        <w:t>In:</w:t>
      </w:r>
      <w:r>
        <w:t xml:space="preserve"> </w:t>
      </w:r>
      <w:r w:rsidRPr="004F2D15">
        <w:t>Rácz Árpád</w:t>
      </w:r>
      <w:r>
        <w:t xml:space="preserve"> (szerk.):</w:t>
      </w:r>
      <w:r w:rsidRPr="004F2D15">
        <w:t xml:space="preserve"> </w:t>
      </w:r>
      <w:r w:rsidRPr="00D12266">
        <w:rPr>
          <w:i/>
        </w:rPr>
        <w:t>Ki volt Kádár? Harag és részrehajlás nélkül a Kádár-életútról</w:t>
      </w:r>
      <w:r w:rsidRPr="004F2D15">
        <w:t>. Bp.</w:t>
      </w:r>
      <w:r>
        <w:t>, 2001,</w:t>
      </w:r>
      <w:r w:rsidRPr="004F2D15">
        <w:t xml:space="preserve"> Rubicon-Aquila, </w:t>
      </w:r>
      <w:r>
        <w:t>78-84</w:t>
      </w:r>
      <w:r w:rsidRPr="004F2D15">
        <w:t>.</w:t>
      </w:r>
      <w:r w:rsidR="003F632B">
        <w:t xml:space="preserve"> [</w:t>
      </w:r>
      <w:r w:rsidR="003F632B">
        <w:rPr>
          <w:b/>
        </w:rPr>
        <w:t>pdf</w:t>
      </w:r>
      <w:r w:rsidR="003F632B">
        <w:t>]</w:t>
      </w:r>
    </w:p>
    <w:p w:rsidR="00453B03" w:rsidRDefault="00453B03" w:rsidP="00295540">
      <w:pPr>
        <w:jc w:val="both"/>
      </w:pPr>
      <w:r w:rsidRPr="00882A0F">
        <w:t xml:space="preserve">Földes György: A Kádár-korszak jellegzetességei. In </w:t>
      </w:r>
      <w:r w:rsidRPr="00882A0F">
        <w:rPr>
          <w:i/>
        </w:rPr>
        <w:t>Mérlegen a XX. századi magyar történelem – értelmezések és értékelések.</w:t>
      </w:r>
      <w:r w:rsidRPr="00882A0F">
        <w:t xml:space="preserve"> Budapest – Debrecen, 2002, 1956-os Intézet – Debreceni Egyetem Történelmi Intézet Új és Legújabbkori Magyar Történelmi Tanszéke, 229-244.</w:t>
      </w:r>
      <w:r>
        <w:t xml:space="preserve"> ill. </w:t>
      </w:r>
      <w:hyperlink r:id="rId8" w:history="1">
        <w:r>
          <w:rPr>
            <w:rStyle w:val="Hiperhivatkozs"/>
          </w:rPr>
          <w:t>http://www.rev.hu/html/foldes.pdf</w:t>
        </w:r>
      </w:hyperlink>
    </w:p>
    <w:p w:rsidR="004109DF" w:rsidRPr="003F632B" w:rsidRDefault="004109DF" w:rsidP="00295540">
      <w:pPr>
        <w:jc w:val="both"/>
      </w:pPr>
      <w:r>
        <w:t>Ripp Zoltán: Volt-e kádárizmus? Ideológia és praxis. In Földes György – Mitrovits Miklós (szerk.),</w:t>
      </w:r>
      <w:r w:rsidRPr="004109DF">
        <w:rPr>
          <w:i/>
        </w:rPr>
        <w:t xml:space="preserve"> </w:t>
      </w:r>
      <w:r>
        <w:rPr>
          <w:i/>
        </w:rPr>
        <w:t xml:space="preserve">Kádár János és a 20. századi magyar történelem. </w:t>
      </w:r>
      <w:r>
        <w:t>Budapest, 2012, Napvilág, 43-68.</w:t>
      </w:r>
      <w:r w:rsidR="003F632B">
        <w:t xml:space="preserve"> [</w:t>
      </w:r>
      <w:r w:rsidR="003F632B">
        <w:rPr>
          <w:b/>
        </w:rPr>
        <w:t>pdf</w:t>
      </w:r>
      <w:r w:rsidR="003F632B">
        <w:t>]</w:t>
      </w:r>
    </w:p>
    <w:p w:rsidR="00D258D8" w:rsidRDefault="00D258D8" w:rsidP="00295540">
      <w:pPr>
        <w:jc w:val="both"/>
      </w:pPr>
    </w:p>
    <w:p w:rsidR="00D258D8" w:rsidRPr="008807C6" w:rsidRDefault="00453B03" w:rsidP="00295540">
      <w:pPr>
        <w:jc w:val="both"/>
        <w:rPr>
          <w:u w:val="single"/>
        </w:rPr>
      </w:pPr>
      <w:r>
        <w:rPr>
          <w:u w:val="single"/>
        </w:rPr>
        <w:t>1</w:t>
      </w:r>
      <w:r w:rsidR="00D04A43">
        <w:rPr>
          <w:u w:val="single"/>
        </w:rPr>
        <w:t>1</w:t>
      </w:r>
      <w:r w:rsidR="00D258D8" w:rsidRPr="008807C6">
        <w:rPr>
          <w:u w:val="single"/>
        </w:rPr>
        <w:t>. óra. Összegzés és előretekintés</w:t>
      </w:r>
    </w:p>
    <w:p w:rsidR="005F1A4A" w:rsidRDefault="005F1A4A" w:rsidP="00295540">
      <w:pPr>
        <w:jc w:val="both"/>
      </w:pPr>
    </w:p>
    <w:p w:rsidR="00D258D8" w:rsidRDefault="00D258D8" w:rsidP="00295540">
      <w:pPr>
        <w:jc w:val="both"/>
      </w:pPr>
      <w:r>
        <w:t xml:space="preserve">A </w:t>
      </w:r>
      <w:r w:rsidRPr="008807C6">
        <w:rPr>
          <w:b/>
        </w:rPr>
        <w:t>kötelező olvasmányok</w:t>
      </w:r>
      <w:r>
        <w:t xml:space="preserve"> az egyes órákra vonatkoznak, az órai megbeszélés és vita alapját képezik, ismeretük tehát létfontosságú. (Az első alkalomra is!)</w:t>
      </w:r>
    </w:p>
    <w:p w:rsidR="005F1A4A" w:rsidRDefault="00D258D8" w:rsidP="00295540">
      <w:pPr>
        <w:jc w:val="both"/>
      </w:pPr>
      <w:r>
        <w:t xml:space="preserve">A </w:t>
      </w:r>
      <w:r w:rsidRPr="008807C6">
        <w:rPr>
          <w:b/>
        </w:rPr>
        <w:t xml:space="preserve">doktoranduszi </w:t>
      </w:r>
      <w:r w:rsidRPr="00A80670">
        <w:rPr>
          <w:b/>
        </w:rPr>
        <w:t>előadások</w:t>
      </w:r>
      <w:r>
        <w:t xml:space="preserve"> egy-egy meghatározó mű illetve annak kontextusa (szerző, kritikai visszhang stb.) elemző ismertetései. </w:t>
      </w:r>
      <w:r w:rsidR="005F1A4A">
        <w:t>Időtartama 25 perc.</w:t>
      </w:r>
      <w:r w:rsidR="004D08F1">
        <w:t xml:space="preserve"> </w:t>
      </w:r>
      <w:r w:rsidR="004D08F1">
        <w:rPr>
          <w:b/>
        </w:rPr>
        <w:t>Power Point demonstráció kötelező!</w:t>
      </w:r>
      <w:r w:rsidR="005F1A4A">
        <w:t xml:space="preserve"> Az előadást vita követi, amelynek során az előadónak kérdéseket lehet feltenni, illetve megjegyzéseket lehet tenni az előadottakhoz. Az előadások listáját lásd alább.</w:t>
      </w:r>
      <w:r w:rsidR="004D08F1">
        <w:t xml:space="preserve"> A félév során mindenkinek 2 (két) db előadást kell tartania. Az előadások egymásra épülnek, tehát azokat a tematikában meghatározott sorrendben kell megtartani!</w:t>
      </w:r>
    </w:p>
    <w:p w:rsidR="004D08F1" w:rsidRDefault="00D258D8" w:rsidP="00295540">
      <w:pPr>
        <w:jc w:val="both"/>
      </w:pPr>
      <w:r>
        <w:t xml:space="preserve">A </w:t>
      </w:r>
      <w:r w:rsidRPr="008807C6">
        <w:rPr>
          <w:b/>
        </w:rPr>
        <w:t>záródolgozat</w:t>
      </w:r>
      <w:r>
        <w:t xml:space="preserve"> a szovjet típusú rendszer, illetve annak hazai változata valamely kérdésének, korszakának, történetírói iskolájának </w:t>
      </w:r>
      <w:r>
        <w:rPr>
          <w:i/>
        </w:rPr>
        <w:t>review essay</w:t>
      </w:r>
      <w:r>
        <w:t xml:space="preserve"> formájában történő historiográfiai elemzése. A </w:t>
      </w:r>
      <w:r w:rsidRPr="00AB4201">
        <w:rPr>
          <w:i/>
        </w:rPr>
        <w:t>review</w:t>
      </w:r>
      <w:r>
        <w:rPr>
          <w:i/>
        </w:rPr>
        <w:t xml:space="preserve"> essay</w:t>
      </w:r>
      <w:r>
        <w:t xml:space="preserve"> legalább négy-öt monográfia, tanulmánykötet stb, tehát négy-öt könyv, illetve </w:t>
      </w:r>
      <w:r>
        <w:rPr>
          <w:i/>
        </w:rPr>
        <w:t xml:space="preserve">ugyanennyi, </w:t>
      </w:r>
      <w:r>
        <w:t>a témához kapcsolódó tanulmány (</w:t>
      </w:r>
      <w:r w:rsidR="004D08F1">
        <w:t>ezek lehetnek</w:t>
      </w:r>
      <w:r>
        <w:t xml:space="preserve"> órára olvasott szöveg</w:t>
      </w:r>
      <w:r w:rsidR="004D08F1">
        <w:t xml:space="preserve">ek is, </w:t>
      </w:r>
      <w:r w:rsidR="004D08F1">
        <w:rPr>
          <w:b/>
        </w:rPr>
        <w:t>de</w:t>
      </w:r>
      <w:r>
        <w:t xml:space="preserve"> + 2-3 más tanulmány</w:t>
      </w:r>
      <w:r w:rsidR="004D08F1">
        <w:t xml:space="preserve"> is kell!!!</w:t>
      </w:r>
      <w:r>
        <w:t xml:space="preserve">) problémaközpontú, szintetizáló ismertetése és </w:t>
      </w:r>
      <w:r>
        <w:rPr>
          <w:i/>
        </w:rPr>
        <w:t>elemzése.</w:t>
      </w:r>
      <w:r w:rsidR="004D08F1">
        <w:rPr>
          <w:i/>
        </w:rPr>
        <w:t xml:space="preserve"> </w:t>
      </w:r>
      <w:r w:rsidRPr="00A80670">
        <w:rPr>
          <w:b/>
        </w:rPr>
        <w:t>A</w:t>
      </w:r>
      <w:r w:rsidR="004D08F1">
        <w:rPr>
          <w:b/>
        </w:rPr>
        <w:t xml:space="preserve"> záró</w:t>
      </w:r>
      <w:r w:rsidRPr="00A80670">
        <w:rPr>
          <w:b/>
        </w:rPr>
        <w:t xml:space="preserve">dolgozatok </w:t>
      </w:r>
      <w:r w:rsidR="004D08F1">
        <w:rPr>
          <w:b/>
        </w:rPr>
        <w:t>témáin</w:t>
      </w:r>
      <w:r w:rsidR="005F1A4A">
        <w:t xml:space="preserve"> változtatni legfeljebb az adott téma (tág) keretein </w:t>
      </w:r>
      <w:r w:rsidR="005F1A4A">
        <w:rPr>
          <w:i/>
        </w:rPr>
        <w:t xml:space="preserve">belül </w:t>
      </w:r>
      <w:r w:rsidR="005F1A4A">
        <w:t>lehetséges</w:t>
      </w:r>
      <w:r w:rsidR="004D08F1">
        <w:t xml:space="preserve"> –</w:t>
      </w:r>
      <w:r w:rsidR="005F1A4A">
        <w:t xml:space="preserve"> vagyis </w:t>
      </w:r>
      <w:r w:rsidR="005F1A4A" w:rsidRPr="004D08F1">
        <w:rPr>
          <w:i/>
        </w:rPr>
        <w:t>alapvetően</w:t>
      </w:r>
      <w:r w:rsidR="005F1A4A">
        <w:t xml:space="preserve"> sehogyan sem. </w:t>
      </w:r>
    </w:p>
    <w:p w:rsidR="00D258D8" w:rsidRDefault="00D258D8" w:rsidP="00295540">
      <w:pPr>
        <w:jc w:val="both"/>
      </w:pPr>
      <w:r>
        <w:t xml:space="preserve">A félév kezdetéig </w:t>
      </w:r>
      <w:r w:rsidRPr="00963EFF">
        <w:rPr>
          <w:b/>
          <w:i/>
          <w:u w:val="single"/>
        </w:rPr>
        <w:t>a jelentkezés sorrendjében</w:t>
      </w:r>
      <w:r>
        <w:t xml:space="preserve"> mindenki válas</w:t>
      </w:r>
      <w:r w:rsidR="004D08F1">
        <w:t>s</w:t>
      </w:r>
      <w:r>
        <w:t>z</w:t>
      </w:r>
      <w:r w:rsidR="004D08F1">
        <w:t>on tehá</w:t>
      </w:r>
      <w:r>
        <w:t xml:space="preserve">t </w:t>
      </w:r>
      <w:r w:rsidR="004D08F1">
        <w:rPr>
          <w:b/>
        </w:rPr>
        <w:t>két</w:t>
      </w:r>
      <w:r>
        <w:rPr>
          <w:b/>
        </w:rPr>
        <w:t xml:space="preserve"> </w:t>
      </w:r>
      <w:r>
        <w:t>előadást</w:t>
      </w:r>
      <w:r w:rsidR="004D08F1">
        <w:t xml:space="preserve"> és </w:t>
      </w:r>
      <w:r w:rsidR="004D08F1">
        <w:rPr>
          <w:b/>
        </w:rPr>
        <w:t xml:space="preserve">egy </w:t>
      </w:r>
      <w:r>
        <w:t>dolgozat</w:t>
      </w:r>
      <w:r w:rsidR="004D08F1">
        <w:t>i témát</w:t>
      </w:r>
      <w:r>
        <w:t xml:space="preserve">. </w:t>
      </w:r>
      <w:r w:rsidR="003F632B">
        <w:t>Ha egymás között előre elosztják az előadásokat/dolgozatokat – az is kiváló megoldás.</w:t>
      </w:r>
    </w:p>
    <w:p w:rsidR="00D258D8" w:rsidRDefault="00D258D8" w:rsidP="00295540">
      <w:pPr>
        <w:jc w:val="both"/>
      </w:pPr>
      <w:r>
        <w:t xml:space="preserve">A választott témát küldjék el email címemre: </w:t>
      </w:r>
      <w:hyperlink r:id="rId9" w:history="1">
        <w:r w:rsidRPr="00400D6A">
          <w:rPr>
            <w:rStyle w:val="Hiperhivatkozs"/>
          </w:rPr>
          <w:t>rainer@ella.hu</w:t>
        </w:r>
      </w:hyperlink>
      <w:r>
        <w:t>!</w:t>
      </w:r>
    </w:p>
    <w:p w:rsidR="00D258D8" w:rsidRDefault="00D258D8" w:rsidP="00295540">
      <w:pPr>
        <w:jc w:val="both"/>
      </w:pPr>
    </w:p>
    <w:p w:rsidR="00D258D8" w:rsidRDefault="00D258D8" w:rsidP="00295540">
      <w:pPr>
        <w:jc w:val="both"/>
      </w:pPr>
      <w:r>
        <w:t>A dolgozatokkal kapcsolatos</w:t>
      </w:r>
      <w:r w:rsidR="003F632B">
        <w:t xml:space="preserve"> további</w:t>
      </w:r>
      <w:r>
        <w:t xml:space="preserve"> elvárásaimat az első alkalommal beszéljük meg. Leadási határidő a félév vége, pontosabban később határozzuk meg.</w:t>
      </w:r>
    </w:p>
    <w:p w:rsidR="00D258D8" w:rsidRDefault="00D258D8" w:rsidP="00295540">
      <w:pPr>
        <w:jc w:val="both"/>
      </w:pPr>
    </w:p>
    <w:p w:rsidR="00D258D8" w:rsidRDefault="00D258D8" w:rsidP="00295540">
      <w:pPr>
        <w:jc w:val="both"/>
      </w:pPr>
    </w:p>
    <w:p w:rsidR="00D258D8" w:rsidRDefault="00C06D18" w:rsidP="00295540">
      <w:pPr>
        <w:jc w:val="both"/>
      </w:pPr>
      <w:r>
        <w:t>Az előadások</w:t>
      </w:r>
      <w:r w:rsidR="00D258D8">
        <w:rPr>
          <w:b/>
          <w:i/>
        </w:rPr>
        <w:t xml:space="preserve"> </w:t>
      </w:r>
      <w:r w:rsidR="00D258D8">
        <w:t>témái:</w:t>
      </w:r>
    </w:p>
    <w:p w:rsidR="00D258D8" w:rsidRPr="00634377" w:rsidRDefault="00D258D8" w:rsidP="00295540">
      <w:pPr>
        <w:jc w:val="both"/>
      </w:pPr>
    </w:p>
    <w:p w:rsidR="00C06D18" w:rsidRPr="00420C86" w:rsidRDefault="00D258D8" w:rsidP="00295540">
      <w:pPr>
        <w:jc w:val="both"/>
        <w:rPr>
          <w:i/>
        </w:rPr>
      </w:pPr>
      <w:r w:rsidRPr="00540BB9">
        <w:t xml:space="preserve">1. </w:t>
      </w:r>
      <w:r w:rsidR="00174F66">
        <w:t xml:space="preserve">Courtois, Stéphane – Werth, Nicolas et al.: </w:t>
      </w:r>
      <w:r w:rsidR="00174F66" w:rsidRPr="008D6C0D">
        <w:rPr>
          <w:i/>
        </w:rPr>
        <w:t>A kommunizmus fekete könyve. Bűntény, terror, megtorlás.</w:t>
      </w:r>
      <w:r w:rsidRPr="00540BB9">
        <w:t xml:space="preserve"> Budapest, </w:t>
      </w:r>
      <w:r w:rsidR="008D6C0D">
        <w:t>2000, Nagyvilág</w:t>
      </w:r>
      <w:r w:rsidRPr="00540BB9">
        <w:t>.</w:t>
      </w:r>
    </w:p>
    <w:p w:rsidR="00F015DE" w:rsidRDefault="004D46F8" w:rsidP="00295540">
      <w:pPr>
        <w:jc w:val="both"/>
      </w:pPr>
      <w:r>
        <w:t>2.</w:t>
      </w:r>
      <w:r w:rsidRPr="00540BB9">
        <w:t xml:space="preserve"> </w:t>
      </w:r>
      <w:r w:rsidR="00174F66" w:rsidRPr="006F7AD6">
        <w:t xml:space="preserve">Krausz Tamás (szerk.): </w:t>
      </w:r>
      <w:r w:rsidR="00174F66" w:rsidRPr="006F7AD6">
        <w:rPr>
          <w:i/>
        </w:rPr>
        <w:t xml:space="preserve">A sztálinizmus hétköznapjai. </w:t>
      </w:r>
      <w:r w:rsidR="00174F66" w:rsidRPr="006F7AD6">
        <w:t>Bp. Nemzeti Tankönyvkiadó, 2003</w:t>
      </w:r>
      <w:r w:rsidRPr="00540BB9">
        <w:t>.</w:t>
      </w:r>
      <w:r w:rsidR="00420C86">
        <w:t xml:space="preserve"> </w:t>
      </w:r>
    </w:p>
    <w:p w:rsidR="005F1A4A" w:rsidRPr="00420C86" w:rsidRDefault="004D46F8" w:rsidP="00295540">
      <w:pPr>
        <w:jc w:val="both"/>
        <w:rPr>
          <w:rStyle w:val="addmd1"/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t>3</w:t>
      </w:r>
      <w:r w:rsidR="005F1A4A" w:rsidRPr="00540BB9">
        <w:t xml:space="preserve">. Berend T. Iván: </w:t>
      </w:r>
      <w:r w:rsidR="005F1A4A" w:rsidRPr="00540BB9">
        <w:rPr>
          <w:rStyle w:val="addmd1"/>
          <w:rFonts w:ascii="Times New Roman" w:hAnsi="Times New Roman" w:cs="Times New Roman"/>
          <w:i/>
          <w:color w:val="000000"/>
          <w:sz w:val="24"/>
          <w:szCs w:val="24"/>
        </w:rPr>
        <w:t>Terelőúton. Szocialista modernizációs kísérlet Közép- és Kelet-Európában 1944-1990.</w:t>
      </w:r>
      <w:r w:rsidR="005F1A4A" w:rsidRPr="00540BB9">
        <w:rPr>
          <w:rStyle w:val="addmd1"/>
          <w:rFonts w:ascii="Times New Roman" w:hAnsi="Times New Roman" w:cs="Times New Roman"/>
          <w:color w:val="000000"/>
          <w:sz w:val="24"/>
          <w:szCs w:val="24"/>
        </w:rPr>
        <w:t xml:space="preserve"> Bp., 1999, Vince Kiadó.</w:t>
      </w:r>
      <w:r w:rsidR="006300AF">
        <w:rPr>
          <w:rStyle w:val="addmd1"/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="00D95610">
        <w:t xml:space="preserve">Tomka Béla: </w:t>
      </w:r>
      <w:r w:rsidR="00D95610" w:rsidRPr="00AF028C">
        <w:rPr>
          <w:i/>
        </w:rPr>
        <w:t>Gazdasági növekedés, fogyasztás és életminőség. Magyarország nemzetközi összehasonlításban az első világháborútól napjainkig</w:t>
      </w:r>
      <w:r w:rsidR="00D95610">
        <w:t>. Budapest, Akadémiai.</w:t>
      </w:r>
      <w:r w:rsidR="00420C86">
        <w:t xml:space="preserve"> </w:t>
      </w:r>
    </w:p>
    <w:p w:rsidR="005F1A4A" w:rsidRPr="00420C86" w:rsidRDefault="004D46F8" w:rsidP="00295540">
      <w:pPr>
        <w:jc w:val="both"/>
        <w:rPr>
          <w:b/>
          <w:i/>
          <w:iCs/>
        </w:rPr>
      </w:pPr>
      <w:r>
        <w:t>4</w:t>
      </w:r>
      <w:r w:rsidR="005F1A4A">
        <w:t xml:space="preserve">. </w:t>
      </w:r>
      <w:r w:rsidR="003E64CA">
        <w:t xml:space="preserve">Kalmár Melinda: </w:t>
      </w:r>
      <w:r w:rsidR="003E64CA" w:rsidRPr="003E64CA">
        <w:rPr>
          <w:i/>
        </w:rPr>
        <w:t>Történelmi galaxisok vonzásában</w:t>
      </w:r>
      <w:r w:rsidR="003E64CA">
        <w:rPr>
          <w:i/>
        </w:rPr>
        <w:t>. Magyarország és a szovjetrendszer 1945-1989</w:t>
      </w:r>
      <w:r w:rsidR="003E64CA">
        <w:t>. Budapest, 2014, Osiris.</w:t>
      </w:r>
      <w:r w:rsidR="00420C86">
        <w:t xml:space="preserve"> </w:t>
      </w:r>
    </w:p>
    <w:p w:rsidR="00C06D18" w:rsidRPr="00420C86" w:rsidRDefault="004D46F8" w:rsidP="00295540">
      <w:pPr>
        <w:jc w:val="both"/>
        <w:rPr>
          <w:b/>
          <w:i/>
        </w:rPr>
      </w:pPr>
      <w:r>
        <w:rPr>
          <w:rStyle w:val="addmd1"/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5F1A4A">
        <w:rPr>
          <w:rStyle w:val="addmd1"/>
          <w:rFonts w:ascii="Times New Roman" w:hAnsi="Times New Roman" w:cs="Times New Roman"/>
          <w:color w:val="000000"/>
          <w:sz w:val="24"/>
          <w:szCs w:val="24"/>
        </w:rPr>
        <w:t>.</w:t>
      </w:r>
      <w:r w:rsidR="00D258D8" w:rsidRPr="00540BB9">
        <w:rPr>
          <w:rStyle w:val="addmd1"/>
          <w:color w:val="000000"/>
        </w:rPr>
        <w:t xml:space="preserve"> </w:t>
      </w:r>
      <w:r w:rsidR="00D258D8" w:rsidRPr="00540BB9">
        <w:t xml:space="preserve">Gaddis, John Lewis: </w:t>
      </w:r>
      <w:r w:rsidR="00D258D8" w:rsidRPr="00540BB9">
        <w:rPr>
          <w:i/>
        </w:rPr>
        <w:t>Most már tudjuk. A hidegháború történetének újraértékelése</w:t>
      </w:r>
      <w:r w:rsidR="00D258D8" w:rsidRPr="00540BB9">
        <w:t>.</w:t>
      </w:r>
      <w:r w:rsidR="00D258D8" w:rsidRPr="00540BB9">
        <w:rPr>
          <w:i/>
        </w:rPr>
        <w:t xml:space="preserve"> </w:t>
      </w:r>
      <w:r w:rsidR="00D258D8" w:rsidRPr="00540BB9">
        <w:t xml:space="preserve">Budapest, 2001, Európa. </w:t>
      </w:r>
    </w:p>
    <w:p w:rsidR="00D258D8" w:rsidRPr="00420C86" w:rsidRDefault="004D46F8" w:rsidP="00295540">
      <w:pPr>
        <w:jc w:val="both"/>
        <w:rPr>
          <w:b/>
          <w:i/>
        </w:rPr>
      </w:pPr>
      <w:r w:rsidRPr="004D46F8">
        <w:t xml:space="preserve">6. Gyarmati György: </w:t>
      </w:r>
      <w:r w:rsidRPr="00C06D18">
        <w:rPr>
          <w:i/>
        </w:rPr>
        <w:t>A Rákosi-korszak</w:t>
      </w:r>
      <w:r w:rsidRPr="004D46F8">
        <w:t>. Budapest, 2011, Rubicon – ÁBTL.</w:t>
      </w:r>
      <w:r w:rsidR="00420C86">
        <w:t xml:space="preserve"> </w:t>
      </w:r>
    </w:p>
    <w:p w:rsidR="00D258D8" w:rsidRPr="00AD1F2E" w:rsidRDefault="004D46F8" w:rsidP="00295540">
      <w:pPr>
        <w:jc w:val="both"/>
        <w:rPr>
          <w:b/>
          <w:i/>
        </w:rPr>
      </w:pPr>
      <w:r>
        <w:t>7</w:t>
      </w:r>
      <w:r w:rsidR="00D258D8" w:rsidRPr="00540BB9">
        <w:t xml:space="preserve">. </w:t>
      </w:r>
      <w:r>
        <w:t xml:space="preserve">Standeisky Éva: </w:t>
      </w:r>
      <w:r w:rsidRPr="00C06D18">
        <w:rPr>
          <w:i/>
        </w:rPr>
        <w:t>Népuralom ötvenhatban</w:t>
      </w:r>
      <w:r>
        <w:t>. Budapest, Kalligram – 1956-os Intézet, 201</w:t>
      </w:r>
      <w:r w:rsidR="00956F9B">
        <w:t>0</w:t>
      </w:r>
      <w:r>
        <w:t>.</w:t>
      </w:r>
      <w:r w:rsidR="00F015DE">
        <w:t xml:space="preserve"> </w:t>
      </w:r>
    </w:p>
    <w:p w:rsidR="00AF3E5A" w:rsidRDefault="004D46F8" w:rsidP="00295540">
      <w:pPr>
        <w:jc w:val="both"/>
      </w:pPr>
      <w:r>
        <w:t>8.</w:t>
      </w:r>
      <w:r w:rsidR="00D258D8" w:rsidRPr="00540BB9">
        <w:t xml:space="preserve"> </w:t>
      </w:r>
      <w:r w:rsidR="008D6C0D">
        <w:t xml:space="preserve">Bartha Eszter: </w:t>
      </w:r>
      <w:r w:rsidR="008D6C0D" w:rsidRPr="00AF3E5A">
        <w:rPr>
          <w:i/>
        </w:rPr>
        <w:t>A munkások útja a szocializmusból a kapitalizmusba Kelet-Európában 1968-1989.</w:t>
      </w:r>
      <w:r w:rsidR="008D6C0D">
        <w:t xml:space="preserve"> Budapest, 2009, L’Harmattan</w:t>
      </w:r>
      <w:r w:rsidR="00AF3E5A">
        <w:t xml:space="preserve"> – ELTE BTK Kelet-Európa Története Tanszék</w:t>
      </w:r>
      <w:r w:rsidR="009F70CC">
        <w:t xml:space="preserve"> </w:t>
      </w:r>
      <w:r w:rsidR="00D95610">
        <w:t>+</w:t>
      </w:r>
      <w:r w:rsidR="009F70CC">
        <w:t xml:space="preserve"> </w:t>
      </w:r>
      <w:r w:rsidR="009F70CC" w:rsidRPr="00540BB9">
        <w:t>Tóth Eszter Zsófia: „</w:t>
      </w:r>
      <w:r w:rsidR="009F70CC" w:rsidRPr="00540BB9">
        <w:rPr>
          <w:i/>
        </w:rPr>
        <w:t xml:space="preserve">Puszi Kádár Jánosnak”. Munkásnők élete a Kádár-korszakban mikrotörténeti megközelítésben. </w:t>
      </w:r>
      <w:r w:rsidR="009F70CC" w:rsidRPr="00540BB9">
        <w:t>Budapest, 2007, Napvilág.</w:t>
      </w:r>
      <w:r w:rsidR="00420C86">
        <w:t xml:space="preserve"> </w:t>
      </w:r>
    </w:p>
    <w:p w:rsidR="00C06D18" w:rsidRDefault="00C06D18" w:rsidP="00295540">
      <w:pPr>
        <w:jc w:val="both"/>
        <w:rPr>
          <w:b/>
          <w:i/>
          <w:iCs/>
        </w:rPr>
      </w:pPr>
    </w:p>
    <w:p w:rsidR="00C06D18" w:rsidRDefault="00C06D18" w:rsidP="00295540">
      <w:pPr>
        <w:jc w:val="both"/>
        <w:rPr>
          <w:b/>
          <w:i/>
        </w:rPr>
      </w:pPr>
      <w:r>
        <w:rPr>
          <w:b/>
          <w:i/>
          <w:iCs/>
        </w:rPr>
        <w:t xml:space="preserve">A </w:t>
      </w:r>
      <w:r>
        <w:rPr>
          <w:b/>
          <w:i/>
        </w:rPr>
        <w:t xml:space="preserve">félév végi </w:t>
      </w:r>
      <w:r w:rsidRPr="00540BB9">
        <w:rPr>
          <w:b/>
          <w:i/>
        </w:rPr>
        <w:t>dolgozatok</w:t>
      </w:r>
      <w:r>
        <w:rPr>
          <w:b/>
          <w:i/>
        </w:rPr>
        <w:t xml:space="preserve"> </w:t>
      </w:r>
      <w:r w:rsidR="00D77D72">
        <w:rPr>
          <w:b/>
          <w:i/>
        </w:rPr>
        <w:t xml:space="preserve">lehetséges </w:t>
      </w:r>
      <w:r>
        <w:rPr>
          <w:b/>
          <w:i/>
        </w:rPr>
        <w:t>témái:</w:t>
      </w:r>
    </w:p>
    <w:p w:rsidR="00C06D18" w:rsidRDefault="00C06D18" w:rsidP="00295540">
      <w:pPr>
        <w:jc w:val="both"/>
        <w:rPr>
          <w:rStyle w:val="addmd1"/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b/>
          <w:i/>
        </w:rPr>
        <w:t xml:space="preserve">1. </w:t>
      </w:r>
      <w:r w:rsidRPr="00540BB9">
        <w:rPr>
          <w:rStyle w:val="addmd1"/>
          <w:rFonts w:ascii="Times New Roman" w:hAnsi="Times New Roman" w:cs="Times New Roman"/>
          <w:b/>
          <w:i/>
          <w:color w:val="000000"/>
          <w:sz w:val="24"/>
          <w:szCs w:val="24"/>
        </w:rPr>
        <w:t>A szovjet rendszer, mint modernizáció ill. a nyugati típusú modernitás alternatívája</w:t>
      </w:r>
    </w:p>
    <w:p w:rsidR="00C06D18" w:rsidRDefault="00C06D18" w:rsidP="00295540">
      <w:pPr>
        <w:jc w:val="both"/>
        <w:rPr>
          <w:rStyle w:val="addmd1"/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addmd1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2. </w:t>
      </w:r>
      <w:r>
        <w:rPr>
          <w:b/>
          <w:i/>
          <w:iCs/>
        </w:rPr>
        <w:t>A szovjet típusú rendszerek kialakítása Kelet-Közép-Európában</w:t>
      </w:r>
    </w:p>
    <w:p w:rsidR="00C06D18" w:rsidRDefault="00C06D18" w:rsidP="00C06D18">
      <w:pPr>
        <w:jc w:val="both"/>
        <w:rPr>
          <w:b/>
          <w:i/>
        </w:rPr>
      </w:pPr>
      <w:r>
        <w:rPr>
          <w:rStyle w:val="addmd1"/>
          <w:rFonts w:ascii="Times New Roman" w:hAnsi="Times New Roman" w:cs="Times New Roman"/>
          <w:b/>
          <w:i/>
          <w:color w:val="000000"/>
          <w:sz w:val="24"/>
          <w:szCs w:val="24"/>
        </w:rPr>
        <w:t>3.</w:t>
      </w:r>
      <w:r w:rsidRPr="00C06D18">
        <w:rPr>
          <w:b/>
          <w:i/>
        </w:rPr>
        <w:t xml:space="preserve"> </w:t>
      </w:r>
      <w:r>
        <w:rPr>
          <w:b/>
          <w:i/>
        </w:rPr>
        <w:t>A hidegháború eredete és az enyhülés</w:t>
      </w:r>
    </w:p>
    <w:p w:rsidR="00C06D18" w:rsidRPr="00540BB9" w:rsidRDefault="00C06D18" w:rsidP="00C06D18">
      <w:pPr>
        <w:jc w:val="both"/>
        <w:rPr>
          <w:b/>
          <w:i/>
          <w:color w:val="000000"/>
        </w:rPr>
      </w:pPr>
      <w:r>
        <w:rPr>
          <w:b/>
          <w:i/>
        </w:rPr>
        <w:t>4. 1956 a történeti irodalomban</w:t>
      </w:r>
    </w:p>
    <w:p w:rsidR="00C06D18" w:rsidRPr="00C06D18" w:rsidRDefault="00C06D18" w:rsidP="00295540">
      <w:pPr>
        <w:jc w:val="both"/>
        <w:rPr>
          <w:b/>
          <w:i/>
        </w:rPr>
      </w:pPr>
      <w:r>
        <w:rPr>
          <w:b/>
          <w:i/>
          <w:color w:val="000000"/>
        </w:rPr>
        <w:t>5.</w:t>
      </w:r>
      <w:r w:rsidRPr="00C06D18">
        <w:rPr>
          <w:b/>
          <w:i/>
        </w:rPr>
        <w:t xml:space="preserve"> </w:t>
      </w:r>
      <w:r w:rsidR="00D77D72">
        <w:rPr>
          <w:b/>
          <w:i/>
        </w:rPr>
        <w:t>Kádár-korszak és kádárizmus</w:t>
      </w:r>
    </w:p>
    <w:sectPr w:rsidR="00C06D18" w:rsidRPr="00C0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stylePaneFormatFilter w:val="3F01"/>
  <w:defaultTabStop w:val="708"/>
  <w:hyphenationZone w:val="425"/>
  <w:characterSpacingControl w:val="doNotCompress"/>
  <w:compat/>
  <w:rsids>
    <w:rsidRoot w:val="00D258D8"/>
    <w:rsid w:val="0000092F"/>
    <w:rsid w:val="00001DB7"/>
    <w:rsid w:val="00007343"/>
    <w:rsid w:val="00012D60"/>
    <w:rsid w:val="00016A03"/>
    <w:rsid w:val="000247B7"/>
    <w:rsid w:val="000436FE"/>
    <w:rsid w:val="0006152B"/>
    <w:rsid w:val="0006166B"/>
    <w:rsid w:val="00063F70"/>
    <w:rsid w:val="00065733"/>
    <w:rsid w:val="00073E60"/>
    <w:rsid w:val="00077539"/>
    <w:rsid w:val="00080D3A"/>
    <w:rsid w:val="00082D57"/>
    <w:rsid w:val="00087385"/>
    <w:rsid w:val="00090113"/>
    <w:rsid w:val="00090548"/>
    <w:rsid w:val="00093EF5"/>
    <w:rsid w:val="00094E06"/>
    <w:rsid w:val="00095196"/>
    <w:rsid w:val="000951DB"/>
    <w:rsid w:val="00096FF8"/>
    <w:rsid w:val="00097402"/>
    <w:rsid w:val="000A1D85"/>
    <w:rsid w:val="000A3B7E"/>
    <w:rsid w:val="000A7712"/>
    <w:rsid w:val="000C01CF"/>
    <w:rsid w:val="000C53A5"/>
    <w:rsid w:val="000C6F2E"/>
    <w:rsid w:val="000D0C0B"/>
    <w:rsid w:val="000E2C93"/>
    <w:rsid w:val="000E3C4C"/>
    <w:rsid w:val="000E6444"/>
    <w:rsid w:val="000E661A"/>
    <w:rsid w:val="000F1B50"/>
    <w:rsid w:val="000F5293"/>
    <w:rsid w:val="000F57CF"/>
    <w:rsid w:val="000F7434"/>
    <w:rsid w:val="00102B66"/>
    <w:rsid w:val="00102CB2"/>
    <w:rsid w:val="00107729"/>
    <w:rsid w:val="001103A8"/>
    <w:rsid w:val="00136A89"/>
    <w:rsid w:val="00142376"/>
    <w:rsid w:val="00144526"/>
    <w:rsid w:val="0015084E"/>
    <w:rsid w:val="0015615D"/>
    <w:rsid w:val="00160610"/>
    <w:rsid w:val="00161845"/>
    <w:rsid w:val="001641EA"/>
    <w:rsid w:val="00170D3A"/>
    <w:rsid w:val="001736CD"/>
    <w:rsid w:val="00174F66"/>
    <w:rsid w:val="00175819"/>
    <w:rsid w:val="00176156"/>
    <w:rsid w:val="001831E8"/>
    <w:rsid w:val="0018509E"/>
    <w:rsid w:val="001870F8"/>
    <w:rsid w:val="0018753C"/>
    <w:rsid w:val="00191D42"/>
    <w:rsid w:val="00192306"/>
    <w:rsid w:val="001A3B18"/>
    <w:rsid w:val="001B3B1F"/>
    <w:rsid w:val="001B4BE4"/>
    <w:rsid w:val="001C4505"/>
    <w:rsid w:val="001C45F5"/>
    <w:rsid w:val="001C4640"/>
    <w:rsid w:val="001C6F93"/>
    <w:rsid w:val="001C71DF"/>
    <w:rsid w:val="001D3D80"/>
    <w:rsid w:val="001D435D"/>
    <w:rsid w:val="001D737F"/>
    <w:rsid w:val="001D7F33"/>
    <w:rsid w:val="001E4A9B"/>
    <w:rsid w:val="001F2894"/>
    <w:rsid w:val="001F3564"/>
    <w:rsid w:val="001F39AD"/>
    <w:rsid w:val="001F75C8"/>
    <w:rsid w:val="00217210"/>
    <w:rsid w:val="002258B4"/>
    <w:rsid w:val="00227AA7"/>
    <w:rsid w:val="002362B9"/>
    <w:rsid w:val="00244E28"/>
    <w:rsid w:val="002454B8"/>
    <w:rsid w:val="00246B4C"/>
    <w:rsid w:val="00247FBD"/>
    <w:rsid w:val="00251B17"/>
    <w:rsid w:val="00253B75"/>
    <w:rsid w:val="002630AC"/>
    <w:rsid w:val="0026366D"/>
    <w:rsid w:val="0027018B"/>
    <w:rsid w:val="002757F5"/>
    <w:rsid w:val="002834F5"/>
    <w:rsid w:val="00283EAB"/>
    <w:rsid w:val="00284DAC"/>
    <w:rsid w:val="00285967"/>
    <w:rsid w:val="0029212E"/>
    <w:rsid w:val="00292F71"/>
    <w:rsid w:val="002940EB"/>
    <w:rsid w:val="00294372"/>
    <w:rsid w:val="00294998"/>
    <w:rsid w:val="00295540"/>
    <w:rsid w:val="002A2B34"/>
    <w:rsid w:val="002A3FBD"/>
    <w:rsid w:val="002A576D"/>
    <w:rsid w:val="002B4970"/>
    <w:rsid w:val="002B7953"/>
    <w:rsid w:val="002C267B"/>
    <w:rsid w:val="002C312B"/>
    <w:rsid w:val="002C64FB"/>
    <w:rsid w:val="002D336F"/>
    <w:rsid w:val="002D5107"/>
    <w:rsid w:val="002D62DA"/>
    <w:rsid w:val="002E01F3"/>
    <w:rsid w:val="002E2002"/>
    <w:rsid w:val="002E392F"/>
    <w:rsid w:val="002E655C"/>
    <w:rsid w:val="002F3783"/>
    <w:rsid w:val="00313E23"/>
    <w:rsid w:val="00315276"/>
    <w:rsid w:val="00317FCA"/>
    <w:rsid w:val="00320922"/>
    <w:rsid w:val="003219F1"/>
    <w:rsid w:val="00321F15"/>
    <w:rsid w:val="00322368"/>
    <w:rsid w:val="003317B4"/>
    <w:rsid w:val="00343C04"/>
    <w:rsid w:val="0034636A"/>
    <w:rsid w:val="003550DF"/>
    <w:rsid w:val="003558CD"/>
    <w:rsid w:val="00360569"/>
    <w:rsid w:val="003705FE"/>
    <w:rsid w:val="003779F0"/>
    <w:rsid w:val="0038252F"/>
    <w:rsid w:val="00383D4A"/>
    <w:rsid w:val="00384DE4"/>
    <w:rsid w:val="003A0261"/>
    <w:rsid w:val="003A78C8"/>
    <w:rsid w:val="003B1EC8"/>
    <w:rsid w:val="003B20F5"/>
    <w:rsid w:val="003B23E1"/>
    <w:rsid w:val="003B2E69"/>
    <w:rsid w:val="003B365D"/>
    <w:rsid w:val="003B6A2C"/>
    <w:rsid w:val="003C02B6"/>
    <w:rsid w:val="003C0B6A"/>
    <w:rsid w:val="003C1E73"/>
    <w:rsid w:val="003C4840"/>
    <w:rsid w:val="003C7ED6"/>
    <w:rsid w:val="003D32DE"/>
    <w:rsid w:val="003D67FD"/>
    <w:rsid w:val="003E496B"/>
    <w:rsid w:val="003E64CA"/>
    <w:rsid w:val="003F5A57"/>
    <w:rsid w:val="003F5FE5"/>
    <w:rsid w:val="003F632B"/>
    <w:rsid w:val="00402A5E"/>
    <w:rsid w:val="004109DF"/>
    <w:rsid w:val="00412B4B"/>
    <w:rsid w:val="00420C86"/>
    <w:rsid w:val="00421666"/>
    <w:rsid w:val="00421A99"/>
    <w:rsid w:val="004225F0"/>
    <w:rsid w:val="004272B2"/>
    <w:rsid w:val="00433F06"/>
    <w:rsid w:val="00443E3A"/>
    <w:rsid w:val="00453B03"/>
    <w:rsid w:val="0045578B"/>
    <w:rsid w:val="00456899"/>
    <w:rsid w:val="00461B92"/>
    <w:rsid w:val="004630B1"/>
    <w:rsid w:val="0047297F"/>
    <w:rsid w:val="00473C73"/>
    <w:rsid w:val="004801D8"/>
    <w:rsid w:val="00480E17"/>
    <w:rsid w:val="00482ED9"/>
    <w:rsid w:val="00486466"/>
    <w:rsid w:val="004955EA"/>
    <w:rsid w:val="00495937"/>
    <w:rsid w:val="004B0844"/>
    <w:rsid w:val="004B3CDB"/>
    <w:rsid w:val="004B3F7D"/>
    <w:rsid w:val="004B5B61"/>
    <w:rsid w:val="004B674B"/>
    <w:rsid w:val="004B7226"/>
    <w:rsid w:val="004D060F"/>
    <w:rsid w:val="004D08F1"/>
    <w:rsid w:val="004D121B"/>
    <w:rsid w:val="004D2047"/>
    <w:rsid w:val="004D46F8"/>
    <w:rsid w:val="004D59D8"/>
    <w:rsid w:val="004E130A"/>
    <w:rsid w:val="004E1524"/>
    <w:rsid w:val="004F4A17"/>
    <w:rsid w:val="00500238"/>
    <w:rsid w:val="005055EB"/>
    <w:rsid w:val="005066E8"/>
    <w:rsid w:val="0051141E"/>
    <w:rsid w:val="005132DE"/>
    <w:rsid w:val="00514FAA"/>
    <w:rsid w:val="00522F56"/>
    <w:rsid w:val="00527C77"/>
    <w:rsid w:val="00530174"/>
    <w:rsid w:val="00532906"/>
    <w:rsid w:val="005402C8"/>
    <w:rsid w:val="005420CC"/>
    <w:rsid w:val="00542870"/>
    <w:rsid w:val="00543635"/>
    <w:rsid w:val="00544002"/>
    <w:rsid w:val="005473CB"/>
    <w:rsid w:val="00564F96"/>
    <w:rsid w:val="005673E2"/>
    <w:rsid w:val="005717B0"/>
    <w:rsid w:val="00571D4E"/>
    <w:rsid w:val="0057231E"/>
    <w:rsid w:val="00574B55"/>
    <w:rsid w:val="00583597"/>
    <w:rsid w:val="00583B86"/>
    <w:rsid w:val="00594A68"/>
    <w:rsid w:val="0059582A"/>
    <w:rsid w:val="005A016D"/>
    <w:rsid w:val="005B10ED"/>
    <w:rsid w:val="005B57EA"/>
    <w:rsid w:val="005C0B57"/>
    <w:rsid w:val="005C4CD1"/>
    <w:rsid w:val="005C7563"/>
    <w:rsid w:val="005D2F61"/>
    <w:rsid w:val="005D67C5"/>
    <w:rsid w:val="005D6825"/>
    <w:rsid w:val="005E63B2"/>
    <w:rsid w:val="005F1A4A"/>
    <w:rsid w:val="005F1FF7"/>
    <w:rsid w:val="00600CCA"/>
    <w:rsid w:val="006027E8"/>
    <w:rsid w:val="0060416F"/>
    <w:rsid w:val="00604599"/>
    <w:rsid w:val="0060784F"/>
    <w:rsid w:val="00607A71"/>
    <w:rsid w:val="00607C04"/>
    <w:rsid w:val="00611911"/>
    <w:rsid w:val="00612052"/>
    <w:rsid w:val="006148DD"/>
    <w:rsid w:val="00615A99"/>
    <w:rsid w:val="006300AF"/>
    <w:rsid w:val="006337E9"/>
    <w:rsid w:val="006407A4"/>
    <w:rsid w:val="00642F14"/>
    <w:rsid w:val="006433C8"/>
    <w:rsid w:val="00651C09"/>
    <w:rsid w:val="006521C6"/>
    <w:rsid w:val="00653B5D"/>
    <w:rsid w:val="00655E6B"/>
    <w:rsid w:val="00656F4E"/>
    <w:rsid w:val="00663B2F"/>
    <w:rsid w:val="0066676E"/>
    <w:rsid w:val="00672C94"/>
    <w:rsid w:val="006738D0"/>
    <w:rsid w:val="00674D71"/>
    <w:rsid w:val="00676F50"/>
    <w:rsid w:val="0068582C"/>
    <w:rsid w:val="00685B6A"/>
    <w:rsid w:val="00690C24"/>
    <w:rsid w:val="00692040"/>
    <w:rsid w:val="00693A6F"/>
    <w:rsid w:val="006A0187"/>
    <w:rsid w:val="006A10F8"/>
    <w:rsid w:val="006A412D"/>
    <w:rsid w:val="006A5CCA"/>
    <w:rsid w:val="006D1430"/>
    <w:rsid w:val="006D42D1"/>
    <w:rsid w:val="006E0400"/>
    <w:rsid w:val="006E7C2A"/>
    <w:rsid w:val="006F3BAA"/>
    <w:rsid w:val="006F601E"/>
    <w:rsid w:val="006F687B"/>
    <w:rsid w:val="006F7213"/>
    <w:rsid w:val="007026E8"/>
    <w:rsid w:val="007111C3"/>
    <w:rsid w:val="00711438"/>
    <w:rsid w:val="00711550"/>
    <w:rsid w:val="00712DD9"/>
    <w:rsid w:val="007143BD"/>
    <w:rsid w:val="00714848"/>
    <w:rsid w:val="007219D9"/>
    <w:rsid w:val="007220F6"/>
    <w:rsid w:val="00727688"/>
    <w:rsid w:val="007313C5"/>
    <w:rsid w:val="00734700"/>
    <w:rsid w:val="00740090"/>
    <w:rsid w:val="007505BE"/>
    <w:rsid w:val="007511DE"/>
    <w:rsid w:val="00755177"/>
    <w:rsid w:val="00755C1A"/>
    <w:rsid w:val="0075642F"/>
    <w:rsid w:val="00760AC7"/>
    <w:rsid w:val="00761F38"/>
    <w:rsid w:val="0076202D"/>
    <w:rsid w:val="007638FD"/>
    <w:rsid w:val="00776AC6"/>
    <w:rsid w:val="0078158E"/>
    <w:rsid w:val="00781833"/>
    <w:rsid w:val="00781FEF"/>
    <w:rsid w:val="00783983"/>
    <w:rsid w:val="00785FE2"/>
    <w:rsid w:val="00793B10"/>
    <w:rsid w:val="00793C97"/>
    <w:rsid w:val="00795319"/>
    <w:rsid w:val="007959C6"/>
    <w:rsid w:val="007B46B4"/>
    <w:rsid w:val="007B4D74"/>
    <w:rsid w:val="007C1182"/>
    <w:rsid w:val="007C2BEA"/>
    <w:rsid w:val="007C2E18"/>
    <w:rsid w:val="007C74D1"/>
    <w:rsid w:val="007D1688"/>
    <w:rsid w:val="007D55B2"/>
    <w:rsid w:val="007E53FF"/>
    <w:rsid w:val="007E56F3"/>
    <w:rsid w:val="007E676E"/>
    <w:rsid w:val="007F3E4D"/>
    <w:rsid w:val="00805D98"/>
    <w:rsid w:val="00814260"/>
    <w:rsid w:val="008144D1"/>
    <w:rsid w:val="008214B1"/>
    <w:rsid w:val="00825A3A"/>
    <w:rsid w:val="0082794F"/>
    <w:rsid w:val="008317E2"/>
    <w:rsid w:val="00837C66"/>
    <w:rsid w:val="00837FFB"/>
    <w:rsid w:val="008649ED"/>
    <w:rsid w:val="00873F71"/>
    <w:rsid w:val="00876F9F"/>
    <w:rsid w:val="0088061C"/>
    <w:rsid w:val="0088484A"/>
    <w:rsid w:val="00884EA8"/>
    <w:rsid w:val="008916C9"/>
    <w:rsid w:val="008917A8"/>
    <w:rsid w:val="00892F2C"/>
    <w:rsid w:val="00895538"/>
    <w:rsid w:val="00896953"/>
    <w:rsid w:val="008A1326"/>
    <w:rsid w:val="008A2BB9"/>
    <w:rsid w:val="008A2EF0"/>
    <w:rsid w:val="008B0CA8"/>
    <w:rsid w:val="008B378F"/>
    <w:rsid w:val="008D694D"/>
    <w:rsid w:val="008D6C0D"/>
    <w:rsid w:val="008F0477"/>
    <w:rsid w:val="008F22CB"/>
    <w:rsid w:val="008F5593"/>
    <w:rsid w:val="0090091C"/>
    <w:rsid w:val="00902392"/>
    <w:rsid w:val="009056E8"/>
    <w:rsid w:val="00910950"/>
    <w:rsid w:val="009124D4"/>
    <w:rsid w:val="009155C6"/>
    <w:rsid w:val="00923C8F"/>
    <w:rsid w:val="00923E88"/>
    <w:rsid w:val="00931C68"/>
    <w:rsid w:val="00933D5A"/>
    <w:rsid w:val="00933E58"/>
    <w:rsid w:val="00936E35"/>
    <w:rsid w:val="00937986"/>
    <w:rsid w:val="00942123"/>
    <w:rsid w:val="0095007B"/>
    <w:rsid w:val="00952116"/>
    <w:rsid w:val="00956F9B"/>
    <w:rsid w:val="009643D4"/>
    <w:rsid w:val="0096500D"/>
    <w:rsid w:val="00967256"/>
    <w:rsid w:val="00972DF6"/>
    <w:rsid w:val="0098267D"/>
    <w:rsid w:val="00985568"/>
    <w:rsid w:val="00990387"/>
    <w:rsid w:val="009937C9"/>
    <w:rsid w:val="00997AF8"/>
    <w:rsid w:val="009A0127"/>
    <w:rsid w:val="009A484C"/>
    <w:rsid w:val="009A50E4"/>
    <w:rsid w:val="009A5A33"/>
    <w:rsid w:val="009B1515"/>
    <w:rsid w:val="009B1CB4"/>
    <w:rsid w:val="009C07E4"/>
    <w:rsid w:val="009C6392"/>
    <w:rsid w:val="009D282C"/>
    <w:rsid w:val="009D4B6C"/>
    <w:rsid w:val="009E056E"/>
    <w:rsid w:val="009E25B1"/>
    <w:rsid w:val="009E44CB"/>
    <w:rsid w:val="009E63BE"/>
    <w:rsid w:val="009F273E"/>
    <w:rsid w:val="009F567B"/>
    <w:rsid w:val="009F67A7"/>
    <w:rsid w:val="009F70CC"/>
    <w:rsid w:val="00A112C3"/>
    <w:rsid w:val="00A14102"/>
    <w:rsid w:val="00A1547D"/>
    <w:rsid w:val="00A16A19"/>
    <w:rsid w:val="00A17B4B"/>
    <w:rsid w:val="00A408B7"/>
    <w:rsid w:val="00A42B59"/>
    <w:rsid w:val="00A465C5"/>
    <w:rsid w:val="00A47615"/>
    <w:rsid w:val="00A511EB"/>
    <w:rsid w:val="00A57C96"/>
    <w:rsid w:val="00A658C1"/>
    <w:rsid w:val="00A7226F"/>
    <w:rsid w:val="00A8023D"/>
    <w:rsid w:val="00A84E37"/>
    <w:rsid w:val="00A955D0"/>
    <w:rsid w:val="00A95AE6"/>
    <w:rsid w:val="00A95AFA"/>
    <w:rsid w:val="00AB47FA"/>
    <w:rsid w:val="00AC17BF"/>
    <w:rsid w:val="00AC29F4"/>
    <w:rsid w:val="00AC3EE8"/>
    <w:rsid w:val="00AC56B3"/>
    <w:rsid w:val="00AD0240"/>
    <w:rsid w:val="00AD6751"/>
    <w:rsid w:val="00AE093C"/>
    <w:rsid w:val="00AE39D7"/>
    <w:rsid w:val="00AE4108"/>
    <w:rsid w:val="00AE4DC1"/>
    <w:rsid w:val="00AF1433"/>
    <w:rsid w:val="00AF3E5A"/>
    <w:rsid w:val="00B030CE"/>
    <w:rsid w:val="00B04298"/>
    <w:rsid w:val="00B1029E"/>
    <w:rsid w:val="00B15421"/>
    <w:rsid w:val="00B16617"/>
    <w:rsid w:val="00B2241F"/>
    <w:rsid w:val="00B30BDA"/>
    <w:rsid w:val="00B31530"/>
    <w:rsid w:val="00B31587"/>
    <w:rsid w:val="00B31649"/>
    <w:rsid w:val="00B345B5"/>
    <w:rsid w:val="00B42EB6"/>
    <w:rsid w:val="00B44E57"/>
    <w:rsid w:val="00B4546A"/>
    <w:rsid w:val="00B518D0"/>
    <w:rsid w:val="00B52F53"/>
    <w:rsid w:val="00B61AEA"/>
    <w:rsid w:val="00B64485"/>
    <w:rsid w:val="00B66EE6"/>
    <w:rsid w:val="00B6706D"/>
    <w:rsid w:val="00B70419"/>
    <w:rsid w:val="00B72A17"/>
    <w:rsid w:val="00B74D6C"/>
    <w:rsid w:val="00B75B1C"/>
    <w:rsid w:val="00B75C31"/>
    <w:rsid w:val="00B90711"/>
    <w:rsid w:val="00B927CF"/>
    <w:rsid w:val="00BA1769"/>
    <w:rsid w:val="00BA23B8"/>
    <w:rsid w:val="00BB3801"/>
    <w:rsid w:val="00BC288D"/>
    <w:rsid w:val="00BC3143"/>
    <w:rsid w:val="00BC5BFF"/>
    <w:rsid w:val="00BC6955"/>
    <w:rsid w:val="00BD787D"/>
    <w:rsid w:val="00BE37C3"/>
    <w:rsid w:val="00BE3916"/>
    <w:rsid w:val="00BE5573"/>
    <w:rsid w:val="00BF2CC7"/>
    <w:rsid w:val="00BF3156"/>
    <w:rsid w:val="00BF7D88"/>
    <w:rsid w:val="00C042B3"/>
    <w:rsid w:val="00C06152"/>
    <w:rsid w:val="00C06D18"/>
    <w:rsid w:val="00C17173"/>
    <w:rsid w:val="00C2019E"/>
    <w:rsid w:val="00C2439F"/>
    <w:rsid w:val="00C25A28"/>
    <w:rsid w:val="00C3215B"/>
    <w:rsid w:val="00C44D3E"/>
    <w:rsid w:val="00C454D8"/>
    <w:rsid w:val="00C458E4"/>
    <w:rsid w:val="00C475F1"/>
    <w:rsid w:val="00C5636C"/>
    <w:rsid w:val="00C56A59"/>
    <w:rsid w:val="00C62CD1"/>
    <w:rsid w:val="00C70253"/>
    <w:rsid w:val="00C74EA7"/>
    <w:rsid w:val="00C83E60"/>
    <w:rsid w:val="00C90782"/>
    <w:rsid w:val="00C9688D"/>
    <w:rsid w:val="00C976CA"/>
    <w:rsid w:val="00CA3E7B"/>
    <w:rsid w:val="00CA6020"/>
    <w:rsid w:val="00CA7C57"/>
    <w:rsid w:val="00CB20D7"/>
    <w:rsid w:val="00CB25AE"/>
    <w:rsid w:val="00CB4517"/>
    <w:rsid w:val="00CB4FB9"/>
    <w:rsid w:val="00CB6D0D"/>
    <w:rsid w:val="00CC27BE"/>
    <w:rsid w:val="00CC416E"/>
    <w:rsid w:val="00CC6D61"/>
    <w:rsid w:val="00CD1415"/>
    <w:rsid w:val="00CE03F4"/>
    <w:rsid w:val="00CE14EB"/>
    <w:rsid w:val="00CE1A62"/>
    <w:rsid w:val="00CE5603"/>
    <w:rsid w:val="00CE6E98"/>
    <w:rsid w:val="00CF4B67"/>
    <w:rsid w:val="00CF55E6"/>
    <w:rsid w:val="00CF6BCC"/>
    <w:rsid w:val="00D03AB5"/>
    <w:rsid w:val="00D04028"/>
    <w:rsid w:val="00D04A43"/>
    <w:rsid w:val="00D06906"/>
    <w:rsid w:val="00D07E30"/>
    <w:rsid w:val="00D12266"/>
    <w:rsid w:val="00D218CF"/>
    <w:rsid w:val="00D22973"/>
    <w:rsid w:val="00D258D8"/>
    <w:rsid w:val="00D354D6"/>
    <w:rsid w:val="00D359F9"/>
    <w:rsid w:val="00D40EC0"/>
    <w:rsid w:val="00D4172F"/>
    <w:rsid w:val="00D44D50"/>
    <w:rsid w:val="00D55ACF"/>
    <w:rsid w:val="00D6011F"/>
    <w:rsid w:val="00D77683"/>
    <w:rsid w:val="00D77D72"/>
    <w:rsid w:val="00D80E72"/>
    <w:rsid w:val="00D82538"/>
    <w:rsid w:val="00D9231A"/>
    <w:rsid w:val="00D95610"/>
    <w:rsid w:val="00D9791E"/>
    <w:rsid w:val="00DA30B9"/>
    <w:rsid w:val="00DA435A"/>
    <w:rsid w:val="00DA6518"/>
    <w:rsid w:val="00DA6A26"/>
    <w:rsid w:val="00DB586F"/>
    <w:rsid w:val="00DC04A8"/>
    <w:rsid w:val="00DC2CEC"/>
    <w:rsid w:val="00DC73DF"/>
    <w:rsid w:val="00DD07C9"/>
    <w:rsid w:val="00DD1DCC"/>
    <w:rsid w:val="00DD3E45"/>
    <w:rsid w:val="00DD6BB9"/>
    <w:rsid w:val="00DE5C5D"/>
    <w:rsid w:val="00DE7BB7"/>
    <w:rsid w:val="00DF13B6"/>
    <w:rsid w:val="00DF5931"/>
    <w:rsid w:val="00E0055D"/>
    <w:rsid w:val="00E0226F"/>
    <w:rsid w:val="00E13AF2"/>
    <w:rsid w:val="00E14B06"/>
    <w:rsid w:val="00E176CB"/>
    <w:rsid w:val="00E20EF2"/>
    <w:rsid w:val="00E21BB2"/>
    <w:rsid w:val="00E25D83"/>
    <w:rsid w:val="00E2646D"/>
    <w:rsid w:val="00E27237"/>
    <w:rsid w:val="00E41472"/>
    <w:rsid w:val="00E43D11"/>
    <w:rsid w:val="00E44D9E"/>
    <w:rsid w:val="00E46196"/>
    <w:rsid w:val="00E46333"/>
    <w:rsid w:val="00E46608"/>
    <w:rsid w:val="00E46CA4"/>
    <w:rsid w:val="00E56E12"/>
    <w:rsid w:val="00E71726"/>
    <w:rsid w:val="00E727E6"/>
    <w:rsid w:val="00E72A3F"/>
    <w:rsid w:val="00E74FBA"/>
    <w:rsid w:val="00E761F7"/>
    <w:rsid w:val="00E76263"/>
    <w:rsid w:val="00E76FD9"/>
    <w:rsid w:val="00E825FB"/>
    <w:rsid w:val="00E83393"/>
    <w:rsid w:val="00E8408F"/>
    <w:rsid w:val="00E84A6B"/>
    <w:rsid w:val="00E90963"/>
    <w:rsid w:val="00E92B6B"/>
    <w:rsid w:val="00E942CA"/>
    <w:rsid w:val="00E947AF"/>
    <w:rsid w:val="00EA1DF6"/>
    <w:rsid w:val="00EA6390"/>
    <w:rsid w:val="00EB17D0"/>
    <w:rsid w:val="00EB7437"/>
    <w:rsid w:val="00EC11F0"/>
    <w:rsid w:val="00EC4054"/>
    <w:rsid w:val="00EC683E"/>
    <w:rsid w:val="00ED0173"/>
    <w:rsid w:val="00EE22E5"/>
    <w:rsid w:val="00EE2728"/>
    <w:rsid w:val="00EE61DB"/>
    <w:rsid w:val="00EF0132"/>
    <w:rsid w:val="00F013D1"/>
    <w:rsid w:val="00F015DE"/>
    <w:rsid w:val="00F01A3B"/>
    <w:rsid w:val="00F020E0"/>
    <w:rsid w:val="00F028E4"/>
    <w:rsid w:val="00F03F1E"/>
    <w:rsid w:val="00F11C3D"/>
    <w:rsid w:val="00F12583"/>
    <w:rsid w:val="00F12E68"/>
    <w:rsid w:val="00F13431"/>
    <w:rsid w:val="00F139A0"/>
    <w:rsid w:val="00F16F15"/>
    <w:rsid w:val="00F1788F"/>
    <w:rsid w:val="00F20D62"/>
    <w:rsid w:val="00F24A8B"/>
    <w:rsid w:val="00F25301"/>
    <w:rsid w:val="00F25DA2"/>
    <w:rsid w:val="00F26747"/>
    <w:rsid w:val="00F421F7"/>
    <w:rsid w:val="00F4472C"/>
    <w:rsid w:val="00F45D84"/>
    <w:rsid w:val="00F479D0"/>
    <w:rsid w:val="00F55024"/>
    <w:rsid w:val="00F623F5"/>
    <w:rsid w:val="00F64B75"/>
    <w:rsid w:val="00F67683"/>
    <w:rsid w:val="00F721D5"/>
    <w:rsid w:val="00F866AB"/>
    <w:rsid w:val="00F8799A"/>
    <w:rsid w:val="00F90386"/>
    <w:rsid w:val="00F96664"/>
    <w:rsid w:val="00FA69FC"/>
    <w:rsid w:val="00FA6B94"/>
    <w:rsid w:val="00FB383B"/>
    <w:rsid w:val="00FB41D7"/>
    <w:rsid w:val="00FB41FF"/>
    <w:rsid w:val="00FB5106"/>
    <w:rsid w:val="00FD2256"/>
    <w:rsid w:val="00FD6914"/>
    <w:rsid w:val="00FE1F4C"/>
    <w:rsid w:val="00FE4213"/>
    <w:rsid w:val="00FF1745"/>
    <w:rsid w:val="00FF299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258D8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addmd1">
    <w:name w:val="addmd1"/>
    <w:basedOn w:val="Bekezdsalapbettpusa"/>
    <w:rsid w:val="00D258D8"/>
    <w:rPr>
      <w:rFonts w:ascii="Arial" w:hAnsi="Arial" w:cs="Arial" w:hint="default"/>
      <w:sz w:val="20"/>
      <w:szCs w:val="20"/>
    </w:rPr>
  </w:style>
  <w:style w:type="character" w:customStyle="1" w:styleId="addmd">
    <w:name w:val="addmd"/>
    <w:basedOn w:val="Bekezdsalapbettpusa"/>
    <w:rsid w:val="00D258D8"/>
  </w:style>
  <w:style w:type="character" w:styleId="Hiperhivatkozs">
    <w:name w:val="Hyperlink"/>
    <w:basedOn w:val="Bekezdsalapbettpusa"/>
    <w:rsid w:val="00D258D8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4D08F1"/>
    <w:rPr>
      <w:b/>
      <w:bCs/>
    </w:rPr>
  </w:style>
  <w:style w:type="character" w:styleId="Mrltotthiperhivatkozs">
    <w:name w:val="FollowedHyperlink"/>
    <w:basedOn w:val="Bekezdsalapbettpusa"/>
    <w:rsid w:val="00D9561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.hu/html/fold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orage.osaarchivum.org/low/23/52/2352ec23-187b-40d7-972c-b2806a30a2e2_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v.hu/reviews/f?p=101:12:12852776597766:SEARCH:NO:11:P12_RECENZIO_ID:1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uksz.c3.hu/0701/08gyani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zazadveg.hu/files/kiadoarchivum/horvath40.pdf" TargetMode="External"/><Relationship Id="rId9" Type="http://schemas.openxmlformats.org/officeDocument/2006/relationships/hyperlink" Target="mailto:rainer@el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Eszterházy Károly Főiskola, Történelemtudományi Doktori Iskola</vt:lpstr>
    </vt:vector>
  </TitlesOfParts>
  <Company/>
  <LinksUpToDate>false</LinksUpToDate>
  <CharactersWithSpaces>9304</CharactersWithSpaces>
  <SharedDoc>false</SharedDoc>
  <HLinks>
    <vt:vector size="36" baseType="variant">
      <vt:variant>
        <vt:i4>3735568</vt:i4>
      </vt:variant>
      <vt:variant>
        <vt:i4>15</vt:i4>
      </vt:variant>
      <vt:variant>
        <vt:i4>0</vt:i4>
      </vt:variant>
      <vt:variant>
        <vt:i4>5</vt:i4>
      </vt:variant>
      <vt:variant>
        <vt:lpwstr>mailto:rainer@ella.hu</vt:lpwstr>
      </vt:variant>
      <vt:variant>
        <vt:lpwstr/>
      </vt:variant>
      <vt:variant>
        <vt:i4>5570636</vt:i4>
      </vt:variant>
      <vt:variant>
        <vt:i4>12</vt:i4>
      </vt:variant>
      <vt:variant>
        <vt:i4>0</vt:i4>
      </vt:variant>
      <vt:variant>
        <vt:i4>5</vt:i4>
      </vt:variant>
      <vt:variant>
        <vt:lpwstr>http://www.rev.hu/html/foldes.pdf</vt:lpwstr>
      </vt:variant>
      <vt:variant>
        <vt:lpwstr/>
      </vt:variant>
      <vt:variant>
        <vt:i4>4194341</vt:i4>
      </vt:variant>
      <vt:variant>
        <vt:i4>9</vt:i4>
      </vt:variant>
      <vt:variant>
        <vt:i4>0</vt:i4>
      </vt:variant>
      <vt:variant>
        <vt:i4>5</vt:i4>
      </vt:variant>
      <vt:variant>
        <vt:lpwstr>http://storage.osaarchivum.org/low/23/52/2352ec23-187b-40d7-972c-b2806a30a2e2_l.pdf</vt:lpwstr>
      </vt:variant>
      <vt:variant>
        <vt:lpwstr/>
      </vt:variant>
      <vt:variant>
        <vt:i4>7471200</vt:i4>
      </vt:variant>
      <vt:variant>
        <vt:i4>6</vt:i4>
      </vt:variant>
      <vt:variant>
        <vt:i4>0</vt:i4>
      </vt:variant>
      <vt:variant>
        <vt:i4>5</vt:i4>
      </vt:variant>
      <vt:variant>
        <vt:lpwstr>http://www.rev.hu/reviews/f?p=101:12:12852776597766:SEARCH:NO:11:P12_RECENZIO_ID:182</vt:lpwstr>
      </vt:variant>
      <vt:variant>
        <vt:lpwstr/>
      </vt:variant>
      <vt:variant>
        <vt:i4>2752636</vt:i4>
      </vt:variant>
      <vt:variant>
        <vt:i4>3</vt:i4>
      </vt:variant>
      <vt:variant>
        <vt:i4>0</vt:i4>
      </vt:variant>
      <vt:variant>
        <vt:i4>5</vt:i4>
      </vt:variant>
      <vt:variant>
        <vt:lpwstr>http://buksz.c3.hu/0701/08gyani.pdf</vt:lpwstr>
      </vt:variant>
      <vt:variant>
        <vt:lpwstr/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http://www.szazadveg.hu/files/kiadoarchivum/horvath40.pdf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Eszterházy Károly Főiskola, Történelemtudományi Doktori Iskola</dc:title>
  <dc:creator>Rainer</dc:creator>
  <cp:lastModifiedBy>rainer</cp:lastModifiedBy>
  <cp:revision>2</cp:revision>
  <dcterms:created xsi:type="dcterms:W3CDTF">2016-01-27T08:06:00Z</dcterms:created>
  <dcterms:modified xsi:type="dcterms:W3CDTF">2016-01-27T08:06:00Z</dcterms:modified>
</cp:coreProperties>
</file>