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96" w:rsidRDefault="00773996" w:rsidP="00773996">
      <w:pPr>
        <w:pStyle w:val="NormlWeb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Kiemels2"/>
          <w:rFonts w:ascii="Arial" w:hAnsi="Arial" w:cs="Arial"/>
          <w:color w:val="000000"/>
          <w:sz w:val="21"/>
          <w:szCs w:val="21"/>
        </w:rPr>
        <w:t>Üzemi és gazdasági gyakorlat teljesítési feltételei levelezősök számára 2020/21. tanév 1. félévére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Gazdasági gyakorlat I, III. / Üzemi gyakorlat I., III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Kiemels2"/>
          <w:rFonts w:ascii="Arial" w:hAnsi="Arial" w:cs="Arial"/>
          <w:color w:val="000000"/>
          <w:sz w:val="21"/>
          <w:szCs w:val="21"/>
        </w:rPr>
        <w:t>Órakeret</w:t>
      </w:r>
      <w:r>
        <w:rPr>
          <w:rFonts w:ascii="Arial" w:hAnsi="Arial" w:cs="Arial"/>
          <w:color w:val="000000"/>
          <w:sz w:val="21"/>
          <w:szCs w:val="21"/>
        </w:rPr>
        <w:t>: 16 óra/félév (2 nap)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lebonyolítás rendje: a hallgató önállóan szervezi.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Style w:val="Kiemels2"/>
          <w:rFonts w:ascii="Arial" w:hAnsi="Arial" w:cs="Arial"/>
          <w:color w:val="000000"/>
          <w:sz w:val="21"/>
          <w:szCs w:val="21"/>
        </w:rPr>
        <w:t>Gyakorlat időpontja:</w:t>
      </w:r>
      <w:r>
        <w:rPr>
          <w:rFonts w:ascii="Arial" w:hAnsi="Arial" w:cs="Arial"/>
          <w:color w:val="000000"/>
          <w:sz w:val="21"/>
          <w:szCs w:val="21"/>
        </w:rPr>
        <w:t> az őszi félév során, hallgató által választott időpontban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Kiemels2"/>
          <w:rFonts w:ascii="Arial" w:hAnsi="Arial" w:cs="Arial"/>
          <w:color w:val="000000"/>
          <w:sz w:val="21"/>
          <w:szCs w:val="21"/>
        </w:rPr>
        <w:t>Gyakorlat helyszínei:</w:t>
      </w:r>
      <w:r>
        <w:rPr>
          <w:rFonts w:ascii="Arial" w:hAnsi="Arial" w:cs="Arial"/>
          <w:color w:val="000000"/>
          <w:sz w:val="21"/>
          <w:szCs w:val="21"/>
        </w:rPr>
        <w:t> a hallgató által választott szőlészeti-borászati tevékenységet végző termelő üzemek, gazdaságok a szaknak megfelelően.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Kiemels2"/>
          <w:rFonts w:ascii="Arial" w:hAnsi="Arial" w:cs="Arial"/>
          <w:color w:val="000000"/>
          <w:sz w:val="21"/>
          <w:szCs w:val="21"/>
        </w:rPr>
        <w:t>Követelményrendszer:</w:t>
      </w:r>
      <w:r>
        <w:rPr>
          <w:rFonts w:ascii="Arial" w:hAnsi="Arial" w:cs="Arial"/>
          <w:color w:val="000000"/>
          <w:sz w:val="21"/>
          <w:szCs w:val="21"/>
        </w:rPr>
        <w:t xml:space="preserve"> A gyakorlat teljesítése kreditponttal nem jár, viszont az abszolutórium megszerzésének és a szakmai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vizsgára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ill. záróvizsgára bocsátásnak egyik feltétele. A gyakorlat célja az aktuális szőlészeti-borászati munkák megismerése egy szabadon választott termelő üzemben, gazdaságban. Továbbá megismerni a termelési szerkezetet, az alkalmazott technológiákat, gépeket, eszközöket, berendezéseket.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Kiemels2"/>
          <w:rFonts w:ascii="Arial" w:hAnsi="Arial" w:cs="Arial"/>
          <w:color w:val="000000"/>
          <w:sz w:val="21"/>
          <w:szCs w:val="21"/>
        </w:rPr>
        <w:t>Az oktatás tartalma és tervezett ütemezése: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gyakorlat időpontja és időkerete szerepel a levelező tagozat órarendjében, azonban a félév szorgalmi időszakában egyénileg kell egy szabadon választott termelő üzemet, gazdaságot felkeresni. Szükség esetén a kurzusfelelős oktatóhoz kell fordulni.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Kiemels2"/>
          <w:rFonts w:ascii="Arial" w:hAnsi="Arial" w:cs="Arial"/>
          <w:color w:val="000000"/>
          <w:sz w:val="21"/>
          <w:szCs w:val="21"/>
        </w:rPr>
        <w:t>A kurzus teljesítésének feltételei: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hallgató a gyakorlaton végzett megfigyelésekről, elemzésekről stb. köteles írásos anyagot készíteni és azt gyakorlati naplóba rögzíteni. A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gyakorlati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naplóban szerepeljen még az aktuális tevékenységekkel kapcsolatos szakmai értékelés, megfigyelés, elemzés eredménye is. A gyakorlat összegzéseként készített gyakorlati napló számítógépen szerkesztett és kinyomtatott,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összefűzött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formában (pl.: iratgyűjtőben stb.) / kb. 10 oldal terjedelemben kerüljön elkészítésre (szimpla sortáv, sorkizárt, 12-es Times New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betűméret és típus). A naplót borítóval kell ellátni (formanyomtatvány). A naplóba bele kell kötni a gyakorlati hely igazolását (formanyomtatvány). A gyakorlati napló leadásának elmulasztása, illetve tartalmilag és formailag nem elfogadható gyakorlati napló az aláírás megtagadását eredményezi. A gyakorlati naplóról prezentációt kell tartani a szorgalmi időszak utolsó hetén, a gyakorlat felelősével egyeztetett időpontban.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Kiemels2"/>
          <w:rFonts w:ascii="Arial" w:hAnsi="Arial" w:cs="Arial"/>
          <w:color w:val="000000"/>
          <w:sz w:val="21"/>
          <w:szCs w:val="21"/>
        </w:rPr>
        <w:t>A leadás határideje 2020. december 9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gyakorlati naplókat e-mailben az alábbi címre kell küldeni:</w:t>
      </w:r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hyperlink r:id="rId4" w:history="1">
        <w:r>
          <w:rPr>
            <w:rStyle w:val="Hiperhivatkozs"/>
            <w:rFonts w:ascii="Arial" w:hAnsi="Arial" w:cs="Arial"/>
            <w:sz w:val="21"/>
            <w:szCs w:val="21"/>
          </w:rPr>
          <w:t>toth.adrienn@uni-eszterhazy.hu</w:t>
        </w:r>
      </w:hyperlink>
    </w:p>
    <w:p w:rsidR="00773996" w:rsidRDefault="00773996" w:rsidP="00773996">
      <w:pPr>
        <w:pStyle w:val="Norm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Kiemels2"/>
          <w:rFonts w:ascii="Arial" w:hAnsi="Arial" w:cs="Arial"/>
          <w:color w:val="000000"/>
          <w:sz w:val="21"/>
          <w:szCs w:val="21"/>
        </w:rPr>
        <w:t>Felmentés a Gazdasági / Üzemi gyakorlat teljesítése alól: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hallgató jelenlegi / korábbi munkatapasztalata alapján lehetőség van a szakmai gyakorlat teljesítése alóli felmentésre. A felmentést az „Igazolás intézményen kívüli szakmai gyakorlat teljesítése alóli felmentéshez" c. formanyomtatvány segítségével kell kérvényezni. A kérelemhez mellékelni kell munkáltatói igazolást a foglalkoztatásról és munkaköri leírást. A</w:t>
      </w:r>
      <w:r>
        <w:rPr>
          <w:rStyle w:val="Kiemels2"/>
          <w:rFonts w:ascii="Arial" w:hAnsi="Arial" w:cs="Arial"/>
          <w:color w:val="000000"/>
          <w:sz w:val="21"/>
          <w:szCs w:val="21"/>
        </w:rPr>
        <w:t> kérelem beadási határideje: 2020. november 30.</w:t>
      </w:r>
      <w:r>
        <w:rPr>
          <w:rFonts w:ascii="Arial" w:hAnsi="Arial" w:cs="Arial"/>
          <w:color w:val="000000"/>
          <w:sz w:val="21"/>
          <w:szCs w:val="21"/>
        </w:rPr>
        <w:t> Amennyiben a hallgató regisztrált őstermelő, és az őstermelői tevékenysége kapcsolódik a szakhoz, a kérelemhez mellékelnie kell a Nemzeti Agrárgazdasági Kamara által hitelesített és érvényes értékesítési betétlap és az őstermelői igazolvány másolatát. A kérelmet az alábbi e-mail címre küldjék: </w:t>
      </w:r>
      <w:hyperlink r:id="rId5" w:history="1">
        <w:r>
          <w:rPr>
            <w:rStyle w:val="Hiperhivatkozs"/>
            <w:rFonts w:ascii="Arial" w:hAnsi="Arial" w:cs="Arial"/>
            <w:sz w:val="21"/>
            <w:szCs w:val="21"/>
          </w:rPr>
          <w:t>toth.adrienn@uni-eszterhazy.hu</w:t>
        </w:r>
      </w:hyperlink>
    </w:p>
    <w:p w:rsidR="00AD7314" w:rsidRDefault="00AD7314"/>
    <w:sectPr w:rsidR="00AD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96"/>
    <w:rsid w:val="00773996"/>
    <w:rsid w:val="00A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E207"/>
  <w15:chartTrackingRefBased/>
  <w15:docId w15:val="{5B9033CA-7F93-4537-AB52-79D339C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7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399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73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th.adrienn@uni-eszterhazy.hu" TargetMode="External"/><Relationship Id="rId4" Type="http://schemas.openxmlformats.org/officeDocument/2006/relationships/hyperlink" Target="mailto:toth.adrienn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Adrienn</dc:creator>
  <cp:keywords/>
  <dc:description/>
  <cp:lastModifiedBy>Tóth Adrienn</cp:lastModifiedBy>
  <cp:revision>1</cp:revision>
  <dcterms:created xsi:type="dcterms:W3CDTF">2020-12-05T05:41:00Z</dcterms:created>
  <dcterms:modified xsi:type="dcterms:W3CDTF">2020-12-05T05:41:00Z</dcterms:modified>
</cp:coreProperties>
</file>