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40D3" w14:textId="77777777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Neveléstudományi Doktori Iskola</w:t>
      </w:r>
    </w:p>
    <w:p w14:paraId="6C2EACCD" w14:textId="77777777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Éves jelentés</w:t>
      </w:r>
    </w:p>
    <w:p w14:paraId="55A81F9E" w14:textId="35F0A747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201</w:t>
      </w:r>
      <w:r w:rsidR="002579BD">
        <w:rPr>
          <w:bCs/>
        </w:rPr>
        <w:t>7/2018</w:t>
      </w:r>
      <w:r w:rsidRPr="00A21D6E">
        <w:rPr>
          <w:bCs/>
        </w:rPr>
        <w:t>.</w:t>
      </w:r>
      <w:r w:rsidR="000F7E59">
        <w:rPr>
          <w:bCs/>
        </w:rPr>
        <w:t xml:space="preserve"> tanév</w:t>
      </w:r>
    </w:p>
    <w:p w14:paraId="79BE4F3A" w14:textId="68858464" w:rsidR="00213A34" w:rsidRPr="00A21D6E" w:rsidRDefault="00213A34" w:rsidP="00A61A41">
      <w:pPr>
        <w:pStyle w:val="Cmsor2"/>
      </w:pPr>
      <w:r w:rsidRPr="00A21D6E">
        <w:t xml:space="preserve">1. DOKTORI TÉMÁK MEGHIRDETÉSE </w:t>
      </w:r>
    </w:p>
    <w:p w14:paraId="1BE43770" w14:textId="77777777" w:rsidR="00A61A41" w:rsidRPr="00A21D6E" w:rsidRDefault="00626225" w:rsidP="00A61A41">
      <w:pPr>
        <w:jc w:val="both"/>
      </w:pPr>
      <w:r w:rsidRPr="00A21D6E">
        <w:t>A Doktori Iskola Tanácsa (DIT) minden év elején (január-február) felülvizsgálja a meghirdetendő doktori témákat és értékeli a beérkezett új témajavaslatok és témavezetők megfelelőségét. Ezek alapján a DIT javaslatot tesz az IDT-</w:t>
      </w:r>
      <w:proofErr w:type="spellStart"/>
      <w:r w:rsidRPr="00A21D6E">
        <w:t>nek</w:t>
      </w:r>
      <w:proofErr w:type="spellEnd"/>
      <w:r w:rsidRPr="00A21D6E">
        <w:t xml:space="preserve"> a témavezetők személyéről és a meghirdetett témákról, illetve ezek szükség szerinti megváltoztatásáról. A témavezetőkkel szembeni általános követelmény, hogy a doktori fokozatuk megszerzésétől számított legalább 2 évi szakmai gyakorlattal kell rendelkezniük, illetve egy témavezető egyidejűleg legfeljebb 4 doktorandusz munkáját irányíthatja. Külső témavezető esetén a téma meghirdetéséhez az DIT elfogadó nyilatkozata, valamint az EKF-en dolgozó társtémavezető kijelölése is szükséges. </w:t>
      </w:r>
    </w:p>
    <w:p w14:paraId="7898E057" w14:textId="77777777" w:rsidR="00A61A41" w:rsidRPr="00A21D6E" w:rsidRDefault="00626225" w:rsidP="00A61A41">
      <w:pPr>
        <w:jc w:val="both"/>
      </w:pPr>
      <w:r w:rsidRPr="00A21D6E">
        <w:t xml:space="preserve">A témavezetőkkel szemben kiemelt elvárás az aktív kutatói tevékenység: a téma meghirdetését megelőző 5 év tudományos közleményeinek mutatói haladják meg a Doktori Iskola fokozatszerzéshez előírt publikációs követelményeit. </w:t>
      </w:r>
    </w:p>
    <w:p w14:paraId="65B847FC" w14:textId="6AAFE2B3" w:rsidR="00213A34" w:rsidRPr="00A21D6E" w:rsidRDefault="00626225" w:rsidP="00A61A41">
      <w:pPr>
        <w:jc w:val="both"/>
      </w:pPr>
      <w:r w:rsidRPr="00A21D6E">
        <w:t>A DIT által jóváhagyott, meghirdetésre kerülő témákról és témavezetőkről, valamint a felvételi követelményekről és a Doktori Iskolába felvettek névsoráról rendszeresen megújított, nyilvános tájékoztató található a Doktori Iskola honlapján.</w:t>
      </w:r>
    </w:p>
    <w:p w14:paraId="0C0BF74B" w14:textId="71C651E0" w:rsidR="00626225" w:rsidRPr="00A21D6E" w:rsidRDefault="00626225" w:rsidP="00A61A41">
      <w:pPr>
        <w:jc w:val="both"/>
      </w:pPr>
      <w:r w:rsidRPr="00A21D6E">
        <w:t>A 201</w:t>
      </w:r>
      <w:r w:rsidR="002E32E2">
        <w:t>7</w:t>
      </w:r>
      <w:r w:rsidRPr="00A21D6E">
        <w:t xml:space="preserve">. évi témameghirdetések elérhetőek a </w:t>
      </w:r>
      <w:hyperlink r:id="rId5" w:history="1">
        <w:r w:rsidR="007F2385" w:rsidRPr="00636029">
          <w:rPr>
            <w:rStyle w:val="Hiperhivatkozs"/>
          </w:rPr>
          <w:t>https://doktori.hu/index.php?menuid=315&amp;lang=HU</w:t>
        </w:r>
      </w:hyperlink>
      <w:r w:rsidR="007F2385">
        <w:t xml:space="preserve"> </w:t>
      </w:r>
      <w:r w:rsidRPr="00A21D6E">
        <w:t>oldalon.</w:t>
      </w:r>
    </w:p>
    <w:p w14:paraId="682E72DA" w14:textId="77777777" w:rsidR="00213A34" w:rsidRPr="00A21D6E" w:rsidRDefault="00213A34" w:rsidP="00A61A41">
      <w:pPr>
        <w:pStyle w:val="Cmsor2"/>
      </w:pPr>
      <w:r w:rsidRPr="00A21D6E">
        <w:t xml:space="preserve">2. FELVÉTEL A DOKTORI KÉPZÉSRE </w:t>
      </w:r>
    </w:p>
    <w:p w14:paraId="63D6DCD5" w14:textId="77777777" w:rsidR="00213A34" w:rsidRPr="00A21D6E" w:rsidRDefault="00213A34" w:rsidP="00A61A41">
      <w:pPr>
        <w:jc w:val="both"/>
      </w:pPr>
      <w:r w:rsidRPr="00A21D6E">
        <w:t xml:space="preserve">1. A Doktori Iskola minden évben kibocsátja a felvételi pályázati felhívást, amely tartalmazza a témakiírásokat, valamint a doktori képzésbe történő felvétel formai és tartalmi követelményeit. A felvételi meghallgatás célja a megfelelő felkészültség ellenőrzése és rangsorolt felvételi javaslat tétele. A felvételi a DIT által kijelölt Felvételi Bizottság előtt zajlik. </w:t>
      </w:r>
    </w:p>
    <w:p w14:paraId="4A8422AF" w14:textId="1BE3585A" w:rsidR="00213A34" w:rsidRPr="00A21D6E" w:rsidRDefault="00213A34" w:rsidP="00A61A41">
      <w:pPr>
        <w:jc w:val="both"/>
      </w:pPr>
      <w:r w:rsidRPr="00A21D6E">
        <w:t xml:space="preserve">2. A felvételi folyamat a Doktori Iskola számos személye és testülete által ellenőrzött: a Felvételi Bizottság jelentése alapján a DIT javaslatot tesz a felvételre, valamint az állami ösztöndíjak odaítélésére. A felvételi döntéseket az IDT elnökének javaslatára az tudományos rektorhelyettes hozza meg. </w:t>
      </w:r>
    </w:p>
    <w:p w14:paraId="7BC13A27" w14:textId="7BBFB531" w:rsidR="00A61A41" w:rsidRDefault="00A61A41" w:rsidP="00A61A41">
      <w:pPr>
        <w:jc w:val="both"/>
      </w:pPr>
      <w:r w:rsidRPr="00A21D6E">
        <w:t>A 201</w:t>
      </w:r>
      <w:r w:rsidR="00B41062">
        <w:t>7</w:t>
      </w:r>
      <w:r w:rsidRPr="00A21D6E">
        <w:t>. évi felvételi eljárásra 201</w:t>
      </w:r>
      <w:r w:rsidR="00B33212">
        <w:t>7</w:t>
      </w:r>
      <w:r w:rsidRPr="00A21D6E">
        <w:t xml:space="preserve">. június </w:t>
      </w:r>
      <w:r w:rsidR="00B33212">
        <w:t>16-17</w:t>
      </w:r>
      <w:r w:rsidRPr="00A21D6E">
        <w:t>-</w:t>
      </w:r>
      <w:r w:rsidR="00C82AF8">
        <w:t>é</w:t>
      </w:r>
      <w:r w:rsidRPr="00A21D6E">
        <w:t xml:space="preserve">n került sor a </w:t>
      </w:r>
      <w:proofErr w:type="spellStart"/>
      <w:r w:rsidRPr="00A21D6E">
        <w:t>Lyceum</w:t>
      </w:r>
      <w:proofErr w:type="spellEnd"/>
      <w:r w:rsidRPr="00A21D6E">
        <w:t xml:space="preserve"> 206-os Konferencia termében.</w:t>
      </w:r>
    </w:p>
    <w:tbl>
      <w:tblPr>
        <w:tblW w:w="7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287"/>
        <w:gridCol w:w="1314"/>
        <w:gridCol w:w="1300"/>
        <w:gridCol w:w="1314"/>
        <w:gridCol w:w="1181"/>
      </w:tblGrid>
      <w:tr w:rsidR="002E32E2" w:rsidRPr="00847F4B" w14:paraId="61EBEBB7" w14:textId="77777777" w:rsidTr="002E32E2">
        <w:trPr>
          <w:trHeight w:val="29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23078C38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260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39B1649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Jelentkezők</w:t>
            </w:r>
          </w:p>
        </w:tc>
        <w:tc>
          <w:tcPr>
            <w:tcW w:w="261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1FB2D579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Felvettek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2AB44C9D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Elutasítva</w:t>
            </w:r>
          </w:p>
        </w:tc>
      </w:tr>
      <w:tr w:rsidR="002E32E2" w:rsidRPr="00847F4B" w14:paraId="604F5C63" w14:textId="77777777" w:rsidTr="002E32E2">
        <w:trPr>
          <w:trHeight w:val="29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E7E6E6"/>
            <w:noWrap/>
            <w:vAlign w:val="bottom"/>
            <w:hideMark/>
          </w:tcPr>
          <w:p w14:paraId="32BEACAA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57F2BFC9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ösztöndíjas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16B46D8B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önköltséges</w:t>
            </w:r>
          </w:p>
        </w:tc>
        <w:tc>
          <w:tcPr>
            <w:tcW w:w="13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22DB3A13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ösztöndíjas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4F4FB6CE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önköltséges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E7E6E6"/>
            <w:noWrap/>
            <w:vAlign w:val="bottom"/>
            <w:hideMark/>
          </w:tcPr>
          <w:p w14:paraId="4024D6C0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E32E2" w:rsidRPr="00847F4B" w14:paraId="3345C04C" w14:textId="77777777" w:rsidTr="002E32E2">
        <w:trPr>
          <w:trHeight w:val="29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15DBD800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12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2DFA37D7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33D03A7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13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06C201A0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BC51697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30072ED" w14:textId="77777777" w:rsidR="002E32E2" w:rsidRPr="00847F4B" w:rsidRDefault="002E32E2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</w:tbl>
    <w:p w14:paraId="2A769A1E" w14:textId="77777777" w:rsidR="002E32E2" w:rsidRDefault="002E32E2" w:rsidP="00335145">
      <w:pPr>
        <w:pStyle w:val="Cmsor2"/>
      </w:pPr>
    </w:p>
    <w:p w14:paraId="32BCC463" w14:textId="20DBC739" w:rsidR="00213A34" w:rsidRPr="00A21D6E" w:rsidRDefault="00213A34" w:rsidP="00335145">
      <w:pPr>
        <w:pStyle w:val="Cmsor2"/>
      </w:pPr>
      <w:r w:rsidRPr="00A21D6E">
        <w:t xml:space="preserve">3. A DOKTORI KÉPZÉS TANTÁRGYAI </w:t>
      </w:r>
    </w:p>
    <w:p w14:paraId="7D4C7C75" w14:textId="4F687111" w:rsidR="00213A34" w:rsidRPr="00A21D6E" w:rsidRDefault="00213A34" w:rsidP="00A61A41">
      <w:pPr>
        <w:jc w:val="both"/>
      </w:pPr>
      <w:r w:rsidRPr="00A21D6E">
        <w:t xml:space="preserve">1. A tárgyak képzésbe történő befogadásáról, illetve a kínálat felújításáról a DIT – minden félév előtt – dönt, a tematikát pedig évenként felülvizsgálja. </w:t>
      </w:r>
      <w:r w:rsidR="00517487">
        <w:t xml:space="preserve">Ez ebben az évben különösen nagy jelentőségű feladat, hiszen 2016. szeptember 1-én indult ez az új </w:t>
      </w:r>
      <w:r w:rsidR="002E32E2">
        <w:t>típusú</w:t>
      </w:r>
      <w:r w:rsidR="00517487">
        <w:t xml:space="preserve"> doktori képzés, melynek tematikája, a 2+2 </w:t>
      </w:r>
      <w:r w:rsidR="00517487">
        <w:lastRenderedPageBreak/>
        <w:t>megosztása merően eltérő a korábbi képzés rendszerétől. A képzési és disszertációs szakasz felépítésének egyik fő feladata volt a korábban 3 éves, tantárgyakat is tartalmazó képzés 2 évbe sűrítése, megtartva a képzés színvonalát, a tanagyagok tudományos mélységét, a doktoranduszok segítését a disszertáció megírásában.</w:t>
      </w:r>
    </w:p>
    <w:p w14:paraId="5687DDD9" w14:textId="77777777" w:rsidR="00213A34" w:rsidRPr="00A21D6E" w:rsidRDefault="00213A34" w:rsidP="00A61A41">
      <w:pPr>
        <w:jc w:val="both"/>
      </w:pPr>
      <w:r w:rsidRPr="00A21D6E">
        <w:t xml:space="preserve">2. A Doktori Iskola oktatói alkalmasságát a DIT folyamatosan kontrollálja. A Doktori Iskola oktatói csak azok a tudományos fokozattal rendelkező oktatók és kutatók lehetnek, akiket – a DIT javaslatára – az IDT adott időszakra alkalmasnak tart a Doktori Iskola keretében oktatási, kutatási és témavezetői feladatok ellátására. Az oktatókról és tudományos teljesítményükről s a doktori iskolán belül végzett feladatairól a Doktori Iskola nyilvántartást vezet. </w:t>
      </w:r>
    </w:p>
    <w:p w14:paraId="493CD517" w14:textId="5648E7FB" w:rsidR="00335145" w:rsidRPr="00A21D6E" w:rsidRDefault="00213A34" w:rsidP="00A61A41">
      <w:pPr>
        <w:jc w:val="both"/>
      </w:pPr>
      <w:r w:rsidRPr="00A21D6E">
        <w:t>3. A Doktori Iskola aktuális képzési tervéről, illetve tantárgyairól és oktatóiról rendszeresen megújított, nyilvános tájékoztató található a Doktori Iskola honlapján</w:t>
      </w:r>
      <w:r w:rsidR="00335145" w:rsidRPr="00A21D6E">
        <w:t>.</w:t>
      </w:r>
    </w:p>
    <w:p w14:paraId="45F87248" w14:textId="7DFBE5A1" w:rsidR="00D762F7" w:rsidRDefault="00D762F7" w:rsidP="00A61A41">
      <w:pPr>
        <w:jc w:val="both"/>
      </w:pPr>
      <w:r w:rsidRPr="00A21D6E">
        <w:t>A tanévben meghirdetett tárgyak, valamint az órarend megtalálható</w:t>
      </w:r>
      <w:r w:rsidR="007F2385">
        <w:t>ak a következő linken:</w:t>
      </w:r>
    </w:p>
    <w:p w14:paraId="43A54241" w14:textId="59E02304" w:rsidR="007F2385" w:rsidRDefault="00010B92" w:rsidP="00A61A41">
      <w:pPr>
        <w:jc w:val="both"/>
      </w:pPr>
      <w:hyperlink r:id="rId6" w:history="1">
        <w:r w:rsidR="007F2385" w:rsidRPr="00636029">
          <w:rPr>
            <w:rStyle w:val="Hiperhivatkozs"/>
          </w:rPr>
          <w:t>https://ntdi.uni-eszterhazy.hu/hu/nevtuddoktoriiskola/feleves-orarend</w:t>
        </w:r>
      </w:hyperlink>
    </w:p>
    <w:p w14:paraId="5F8F2955" w14:textId="23B51550" w:rsidR="00213A34" w:rsidRPr="00010B92" w:rsidRDefault="00213A34" w:rsidP="00335145">
      <w:pPr>
        <w:pStyle w:val="Cmsor2"/>
      </w:pPr>
      <w:r w:rsidRPr="00010B92">
        <w:t xml:space="preserve">4. A HALLGATÓI ELŐREHALADÁS MONITORINGJA </w:t>
      </w:r>
    </w:p>
    <w:p w14:paraId="113B7E4F" w14:textId="5A611F4C" w:rsidR="00213A34" w:rsidRPr="00A21D6E" w:rsidRDefault="00213A34" w:rsidP="00A61A41">
      <w:pPr>
        <w:jc w:val="both"/>
      </w:pPr>
      <w:r w:rsidRPr="00A21D6E">
        <w:t>1. A hallgatók tanulmányi teljesítményét és előrehaladását tanévenként a DIT értékeli a doktorandusz munkabeszámolók</w:t>
      </w:r>
      <w:r w:rsidR="00335145" w:rsidRPr="00A21D6E">
        <w:t xml:space="preserve"> (tudományos beszámoló)</w:t>
      </w:r>
      <w:r w:rsidRPr="00A21D6E">
        <w:t xml:space="preserve"> alapján. A szemeszterenként benyújtandó munkabeszámoló a Doktori Iskola honlapjáról letölthető nyomtatvány szerint tartalmazza a tanulmányi és kutatási eredmények összesített mutatóit (beleértve a PhD témakörében készült publikációkat, konferenciarészvételt, kutatási részeredményeket). </w:t>
      </w:r>
    </w:p>
    <w:p w14:paraId="0F57C773" w14:textId="77777777" w:rsidR="00213A34" w:rsidRPr="00A21D6E" w:rsidRDefault="00213A34" w:rsidP="00A61A41">
      <w:pPr>
        <w:jc w:val="both"/>
      </w:pPr>
      <w:r w:rsidRPr="00A21D6E">
        <w:t xml:space="preserve">2. A DIT külön is figyelemmel kíséri a hallgatók tudományos teljesítményeinek azon elemeit, amelyek majd a fokozatszerzési eljárás megindításához lesznek szükségesek. </w:t>
      </w:r>
    </w:p>
    <w:p w14:paraId="02B6E37F" w14:textId="08EC8FC3" w:rsidR="00335145" w:rsidRDefault="00213A34" w:rsidP="00A61A41">
      <w:pPr>
        <w:jc w:val="both"/>
      </w:pPr>
      <w:r w:rsidRPr="00A21D6E">
        <w:t xml:space="preserve">3. A tanulmányaikban vagy kutatómunkájukban – a </w:t>
      </w:r>
      <w:proofErr w:type="spellStart"/>
      <w:r w:rsidRPr="00A21D6E">
        <w:t>TVSz</w:t>
      </w:r>
      <w:proofErr w:type="spellEnd"/>
      <w:r w:rsidRPr="00A21D6E">
        <w:t xml:space="preserve"> és a DIT értékelése alapján - nem megfelelően haladó államilag támogatott hallgatókat a tudományos rektorhelyettes átsorolhatja a költségtérítéses képzésbe.</w:t>
      </w:r>
    </w:p>
    <w:tbl>
      <w:tblPr>
        <w:tblW w:w="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580"/>
        <w:gridCol w:w="1940"/>
      </w:tblGrid>
      <w:tr w:rsidR="00010B92" w:rsidRPr="00010B92" w14:paraId="159305DD" w14:textId="77777777" w:rsidTr="00010B92">
        <w:trPr>
          <w:trHeight w:val="288"/>
        </w:trPr>
        <w:tc>
          <w:tcPr>
            <w:tcW w:w="1340" w:type="dxa"/>
            <w:shd w:val="clear" w:color="DDEBF7" w:fill="DDEBF7"/>
            <w:noWrap/>
            <w:vAlign w:val="bottom"/>
            <w:hideMark/>
          </w:tcPr>
          <w:p w14:paraId="550A49EE" w14:textId="77777777" w:rsidR="00010B92" w:rsidRPr="00010B92" w:rsidRDefault="00010B92" w:rsidP="0001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80" w:type="dxa"/>
            <w:shd w:val="clear" w:color="DDEBF7" w:fill="DDEBF7"/>
            <w:noWrap/>
            <w:vAlign w:val="bottom"/>
            <w:hideMark/>
          </w:tcPr>
          <w:p w14:paraId="06C3245A" w14:textId="77777777" w:rsidR="00010B92" w:rsidRPr="00010B92" w:rsidRDefault="00010B92" w:rsidP="00010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Neveléstudományok PhD</w:t>
            </w:r>
          </w:p>
        </w:tc>
        <w:tc>
          <w:tcPr>
            <w:tcW w:w="1940" w:type="dxa"/>
            <w:shd w:val="clear" w:color="DDEBF7" w:fill="DDEBF7"/>
            <w:noWrap/>
            <w:vAlign w:val="bottom"/>
            <w:hideMark/>
          </w:tcPr>
          <w:p w14:paraId="075651F6" w14:textId="77777777" w:rsidR="00010B92" w:rsidRPr="00010B92" w:rsidRDefault="00010B92" w:rsidP="00010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010B92" w:rsidRPr="00010B92" w14:paraId="0DB1789A" w14:textId="77777777" w:rsidTr="00010B92">
        <w:trPr>
          <w:trHeight w:val="288"/>
        </w:trPr>
        <w:tc>
          <w:tcPr>
            <w:tcW w:w="1340" w:type="dxa"/>
            <w:shd w:val="clear" w:color="DDEBF7" w:fill="DDEBF7"/>
            <w:noWrap/>
            <w:vAlign w:val="bottom"/>
            <w:hideMark/>
          </w:tcPr>
          <w:p w14:paraId="4454AB4E" w14:textId="77777777" w:rsidR="00010B92" w:rsidRPr="00010B92" w:rsidRDefault="00010B92" w:rsidP="00010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Sorcímkék</w:t>
            </w:r>
          </w:p>
        </w:tc>
        <w:tc>
          <w:tcPr>
            <w:tcW w:w="2580" w:type="dxa"/>
            <w:shd w:val="clear" w:color="DDEBF7" w:fill="DDEBF7"/>
            <w:noWrap/>
            <w:vAlign w:val="bottom"/>
            <w:hideMark/>
          </w:tcPr>
          <w:p w14:paraId="7F3C95C4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Átlag</w:t>
            </w:r>
          </w:p>
        </w:tc>
        <w:tc>
          <w:tcPr>
            <w:tcW w:w="1940" w:type="dxa"/>
            <w:shd w:val="clear" w:color="DDEBF7" w:fill="DDEBF7"/>
            <w:noWrap/>
            <w:vAlign w:val="bottom"/>
            <w:hideMark/>
          </w:tcPr>
          <w:p w14:paraId="524A7684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Kreditindex</w:t>
            </w:r>
          </w:p>
        </w:tc>
      </w:tr>
      <w:tr w:rsidR="00010B92" w:rsidRPr="00010B92" w14:paraId="5C2266D0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E39D3C" w14:textId="77777777" w:rsidR="00010B92" w:rsidRPr="00010B92" w:rsidRDefault="00010B92" w:rsidP="00010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2017/18/1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3F13D0E7" w14:textId="6D2C679F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7641FA0B" w14:textId="7707469A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010B92" w:rsidRPr="00010B92" w14:paraId="203E17EF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ECF2C47" w14:textId="77777777" w:rsidR="00010B92" w:rsidRPr="00010B92" w:rsidRDefault="00010B92" w:rsidP="00010B9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5CE27D27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4,61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7E82771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2,65</w:t>
            </w:r>
          </w:p>
        </w:tc>
      </w:tr>
      <w:tr w:rsidR="00010B92" w:rsidRPr="00010B92" w14:paraId="22BDD054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928E54C" w14:textId="77777777" w:rsidR="00010B92" w:rsidRPr="00010B92" w:rsidRDefault="00010B92" w:rsidP="00010B9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00F1544D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4,54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53BD095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2,64</w:t>
            </w:r>
          </w:p>
        </w:tc>
      </w:tr>
      <w:tr w:rsidR="00010B92" w:rsidRPr="00010B92" w14:paraId="20353A99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6EDF08B" w14:textId="77777777" w:rsidR="00010B92" w:rsidRPr="00010B92" w:rsidRDefault="00010B92" w:rsidP="00010B9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5131F004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4,84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3D1BC66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3,03</w:t>
            </w:r>
          </w:p>
        </w:tc>
      </w:tr>
      <w:tr w:rsidR="00010B92" w:rsidRPr="00010B92" w14:paraId="2026C319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515B322" w14:textId="77777777" w:rsidR="00010B92" w:rsidRPr="00010B92" w:rsidRDefault="00010B92" w:rsidP="00010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2017/18/2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1C85F7FF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4,40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A87A08A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2,78</w:t>
            </w:r>
          </w:p>
        </w:tc>
      </w:tr>
      <w:tr w:rsidR="00010B92" w:rsidRPr="00010B92" w14:paraId="20892B90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A175E51" w14:textId="77777777" w:rsidR="00010B92" w:rsidRPr="00010B92" w:rsidRDefault="00010B92" w:rsidP="00010B9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3D8A00CC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4,68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24D74DD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3,29</w:t>
            </w:r>
          </w:p>
        </w:tc>
      </w:tr>
      <w:tr w:rsidR="00010B92" w:rsidRPr="00010B92" w14:paraId="474EC31D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958EEBB" w14:textId="77777777" w:rsidR="00010B92" w:rsidRPr="00010B92" w:rsidRDefault="00010B92" w:rsidP="00010B9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73CB5758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3,89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AE2BBE2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3,71</w:t>
            </w:r>
          </w:p>
        </w:tc>
      </w:tr>
      <w:tr w:rsidR="00010B92" w:rsidRPr="00010B92" w14:paraId="2791E332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A00C99" w14:textId="77777777" w:rsidR="00010B92" w:rsidRPr="00010B92" w:rsidRDefault="00010B92" w:rsidP="00010B9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1E1013FD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4,42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9DB928C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color w:val="000000"/>
                <w:lang w:eastAsia="hu-HU"/>
              </w:rPr>
              <w:t>1,54</w:t>
            </w:r>
          </w:p>
        </w:tc>
      </w:tr>
      <w:tr w:rsidR="00010B92" w:rsidRPr="00010B92" w14:paraId="24979DFA" w14:textId="77777777" w:rsidTr="00010B9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C5C2F1" w14:textId="5B902B55" w:rsidR="00010B92" w:rsidRPr="00010B92" w:rsidRDefault="00010B92" w:rsidP="00010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17D45FDC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4,48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96E3943" w14:textId="77777777" w:rsidR="00010B92" w:rsidRPr="00010B92" w:rsidRDefault="00010B92" w:rsidP="00010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10B9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4,32</w:t>
            </w:r>
          </w:p>
        </w:tc>
      </w:tr>
    </w:tbl>
    <w:p w14:paraId="7653E741" w14:textId="77777777" w:rsidR="00010B92" w:rsidRPr="00A21D6E" w:rsidRDefault="00010B92" w:rsidP="00A61A41">
      <w:pPr>
        <w:jc w:val="both"/>
      </w:pPr>
    </w:p>
    <w:p w14:paraId="0737E2E4" w14:textId="7C56CCF9" w:rsidR="00213A34" w:rsidRPr="00A21D6E" w:rsidRDefault="00213A34" w:rsidP="00D762F7">
      <w:pPr>
        <w:pStyle w:val="Cmsor2"/>
      </w:pPr>
      <w:r w:rsidRPr="00A21D6E">
        <w:t>5. A PHD FOKOZATSZERZÉS</w:t>
      </w:r>
      <w:r w:rsidR="00D762F7" w:rsidRPr="00A21D6E">
        <w:t>I ELJÁRÁS ÉS</w:t>
      </w:r>
      <w:r w:rsidRPr="00A21D6E">
        <w:t xml:space="preserve"> KÖVETELMNYEI </w:t>
      </w:r>
    </w:p>
    <w:p w14:paraId="495DA7A1" w14:textId="0B9A74BE" w:rsidR="00D762F7" w:rsidRPr="00A21D6E" w:rsidRDefault="00D762F7" w:rsidP="00D762F7">
      <w:pPr>
        <w:jc w:val="both"/>
      </w:pPr>
      <w:r w:rsidRPr="00A21D6E">
        <w:t xml:space="preserve">1. Az IDT által kidolgozott követelményrendszer kiemelt részeként megjelenő publikációs teljesítményekre – a honlapján nyilvánosságra hozott – általános minimumkövetelményeket határoz meg. </w:t>
      </w:r>
    </w:p>
    <w:p w14:paraId="28F4AFAB" w14:textId="45C82D33" w:rsidR="00D762F7" w:rsidRPr="00A21D6E" w:rsidRDefault="00D762F7" w:rsidP="00D762F7">
      <w:pPr>
        <w:jc w:val="both"/>
      </w:pPr>
      <w:r w:rsidRPr="00A21D6E">
        <w:lastRenderedPageBreak/>
        <w:t>2. A szigorlatok színvonalának folyamatos felügyelete mellett, az IDT a szigorlati tárgyakat a témától függően jelöli a DSZ szerint. A Szigorlati Bizottságokat az IDT jelöli ki.</w:t>
      </w:r>
    </w:p>
    <w:p w14:paraId="369BD30E" w14:textId="1FDF02C4" w:rsidR="00D762F7" w:rsidRPr="00A21D6E" w:rsidRDefault="00D762F7" w:rsidP="00A61A41">
      <w:pPr>
        <w:jc w:val="both"/>
      </w:pPr>
      <w:r w:rsidRPr="00A21D6E">
        <w:t xml:space="preserve">3. A fokozatszerzési eljárás szabályait részletesen ismerteti az EKF DSZ 17 – 23. § </w:t>
      </w:r>
    </w:p>
    <w:p w14:paraId="08F5F50E" w14:textId="63AD7E5A" w:rsidR="00213A34" w:rsidRPr="00A21D6E" w:rsidRDefault="00D762F7" w:rsidP="00A61A41">
      <w:pPr>
        <w:jc w:val="both"/>
      </w:pPr>
      <w:r w:rsidRPr="00A21D6E">
        <w:t>4</w:t>
      </w:r>
      <w:r w:rsidR="00213A34" w:rsidRPr="00A21D6E">
        <w:t xml:space="preserve">. A fokozat megszerzéséhez – az EKF DSZ 18. § (7) szerint – a szakterület sajátosságait is figyelembe vevő, részletes doktori követelményrendszernek is eleget kell tenni. Ezek a Doktori Iskola honlapján keresztül nyilvánosságra kerülnek. </w:t>
      </w:r>
    </w:p>
    <w:p w14:paraId="7F3314C3" w14:textId="245A021D" w:rsidR="00D762F7" w:rsidRPr="00A21D6E" w:rsidRDefault="00D762F7" w:rsidP="00D762F7">
      <w:pPr>
        <w:jc w:val="both"/>
      </w:pPr>
      <w:r w:rsidRPr="00A21D6E">
        <w:t xml:space="preserve">5. A doktori értekezést benyújtás előtt munkahelyi vitára kell bocsátani. A vitában a dolgozatot két – tudományos fokozattal rendelkező – előopponens értékeli, akik közül az egyik külső kell legyen. A vita lefolyását és különösen az értekezés módosításával kapcsolatos véleményeket, megállapításokat jegyzőkönyvben kell rögzíteni. A jegyzőkönyv melléklete az előopponensi vélemény. Az értekezés jelentős átdolgozása esetén a munkahelyi vitát ismét le kell folytatni. </w:t>
      </w:r>
    </w:p>
    <w:p w14:paraId="118E273C" w14:textId="14AE3441" w:rsidR="00D762F7" w:rsidRDefault="00D762F7" w:rsidP="00A61A41">
      <w:pPr>
        <w:jc w:val="both"/>
      </w:pPr>
      <w:r w:rsidRPr="00A21D6E">
        <w:t xml:space="preserve">6. Az értekezés benyújtása után – az IDT által kijelölt – Bíráló Bizottság tagjai nyomtatott és elektronikus formában is megkapják a teljes eljárási anyagot. Az opponensek személye a bírálatok elkészültéig nem nyilvános. A Bíráló Bizottság tagjai (legalább 1 külső tag) az opponensi véleményeket mindkét bírálat beérkezése után, a jelölt erre adott válaszait pedig legkésőbb a védés előtt egy héttel elektronikus formában kapják meg. A nyilvános vita meghirdetésekor az értekezés és a tézisfüzet nyilvánossá válik a Doktori Iskola honlapján. </w:t>
      </w:r>
    </w:p>
    <w:p w14:paraId="7A175263" w14:textId="6BC0A9AE" w:rsidR="00485B2F" w:rsidRPr="00A21D6E" w:rsidRDefault="00485B2F" w:rsidP="00A61A41">
      <w:pPr>
        <w:jc w:val="both"/>
      </w:pPr>
      <w:r>
        <w:t xml:space="preserve">7. </w:t>
      </w:r>
      <w:r w:rsidRPr="00EF6738">
        <w:t>A komplex vizsgára történő bocsátás feltétele a</w:t>
      </w:r>
      <w:r>
        <w:t xml:space="preserve"> </w:t>
      </w:r>
      <w:r w:rsidRPr="00EF6738">
        <w:t xml:space="preserve">doktori képzés „képzési és kutatási szakaszában” (első négy félév) legalább 90 kredit </w:t>
      </w:r>
      <w:r>
        <w:t>és</w:t>
      </w:r>
      <w:r w:rsidRPr="00EF6738">
        <w:t xml:space="preserve"> valamennyi, a doktori iskola képzési tervében előírt „képzési kredit” megszerzése (kivéve a doktori fokozatszerzésre egyénileg felkészülő, akinek hallgatói jogviszonya a komplex vizsgára történő jelentkezéssel és annak elfogadásával jön létre).</w:t>
      </w:r>
      <w:r>
        <w:t xml:space="preserve"> </w:t>
      </w:r>
      <w:r w:rsidRPr="00EF6738">
        <w:t>A komplex vizsgát nyilvánosan, bizottság előtt kell letenni. A vizsgabizottság legalább három tagból áll, a tagok legalább egyharmada nem áll foglalkoztatásra irányuló jogviszonyban a doktori iskolát működtető intézménnyel. A vizsgabizottság elnöke egyetemi tanár vagy</w:t>
      </w:r>
      <w:r>
        <w:t xml:space="preserve"> </w:t>
      </w:r>
      <w:r w:rsidRPr="00EF6738">
        <w:t>Professor Emeritus vagy MTA Doktora címmel rendelkező oktató, kutató.</w:t>
      </w:r>
      <w:r>
        <w:t xml:space="preserve"> </w:t>
      </w:r>
      <w:r w:rsidRPr="00EF6738">
        <w:t>A bizottság elnöke egyetemi tanár, habilitált egyetemi docens, habilitált főiskolai tanár, Professor Emeritus vagy a Magyar Tudományos Akadémia doktora címmel rendelkező oktató, kutató lehet.</w:t>
      </w:r>
      <w:r>
        <w:t xml:space="preserve"> </w:t>
      </w:r>
      <w:r w:rsidRPr="00EF6738">
        <w:t>A vizsgabizottság valamennyi tagja tudományos fokozattal rendelkezik. A vizsgabizottságnak nem</w:t>
      </w:r>
      <w:r>
        <w:t xml:space="preserve"> </w:t>
      </w:r>
      <w:r w:rsidRPr="00EF6738">
        <w:t>lehet tagja a vizsgázó doktorandusz témavezetője.</w:t>
      </w:r>
      <w:r>
        <w:t xml:space="preserve"> </w:t>
      </w:r>
      <w:r w:rsidRPr="00EF6738">
        <w:t>A komplex vizsga két fő részből áll: az egyik részben</w:t>
      </w:r>
      <w:r>
        <w:t xml:space="preserve"> </w:t>
      </w:r>
      <w:r w:rsidRPr="00EF6738">
        <w:t>a vizsgázó elméleti felkészültségét mérik</w:t>
      </w:r>
      <w:r>
        <w:t xml:space="preserve"> </w:t>
      </w:r>
      <w:r w:rsidRPr="00EF6738">
        <w:t>fel</w:t>
      </w:r>
      <w:r>
        <w:t xml:space="preserve"> </w:t>
      </w:r>
      <w:r w:rsidRPr="00EF6738">
        <w:t>(„elméleti rész”), a másik részben a vizsgázó tudományos/művészeti</w:t>
      </w:r>
      <w:r>
        <w:t xml:space="preserve"> </w:t>
      </w:r>
      <w:r w:rsidRPr="00EF6738">
        <w:t>előrehaladásáról ad számot („disszertációs rész”).</w:t>
      </w:r>
      <w:r>
        <w:t xml:space="preserve"> </w:t>
      </w:r>
      <w:r w:rsidRPr="00EF6738">
        <w:t>A komplex vizsga elméleti részében a vizsgázó legalább két tárgyból/témakörből</w:t>
      </w:r>
      <w:r>
        <w:t xml:space="preserve"> </w:t>
      </w:r>
      <w:r w:rsidRPr="00EF6738">
        <w:t>tesz vizsgát, a tárgyak/témakörök</w:t>
      </w:r>
      <w:r>
        <w:t xml:space="preserve"> </w:t>
      </w:r>
      <w:r w:rsidRPr="00EF6738">
        <w:t>listáját a doktori iskola képzési terve tartalmazza</w:t>
      </w:r>
      <w:r>
        <w:t xml:space="preserve"> (</w:t>
      </w:r>
      <w:proofErr w:type="gramStart"/>
      <w:r w:rsidRPr="00EF6738">
        <w:t>https://ntdi.uni-eszterhazy.hu/hu/nevtuddoktoriiskola/dokumentumok</w:t>
      </w:r>
      <w:r>
        <w:t xml:space="preserve"> )</w:t>
      </w:r>
      <w:proofErr w:type="gramEnd"/>
      <w:r>
        <w:t xml:space="preserve">. </w:t>
      </w:r>
      <w:r w:rsidRPr="00EF6738">
        <w:t>A komplex vizsga második részében a vizsgázó előadás formájában ad számot szakirodalmi ismereteiről, beszámol kutatási eredményeiről, ismerteti a doktori képzés második szakaszára vonatkozó kutatási tervét, valamint a disszertáció elkészítésénekés az eredmények publikálásának</w:t>
      </w:r>
      <w:r>
        <w:t xml:space="preserve"> </w:t>
      </w:r>
      <w:r w:rsidRPr="00EF6738">
        <w:t>ütemezését.</w:t>
      </w:r>
      <w:r>
        <w:t xml:space="preserve"> </w:t>
      </w:r>
      <w:r w:rsidRPr="00EF6738">
        <w:t>A témavezetőnek lehetőséget kell biztosítani, hogy előzetesen írásban és/vagy a vizsgán értékelje a vizsgázót.</w:t>
      </w:r>
      <w:r>
        <w:t xml:space="preserve"> </w:t>
      </w:r>
      <w:r w:rsidRPr="00EF6738">
        <w:t>A vizsgabizottság külön-külön értékeli a vizsga elméleti és disszertációs részét. A komplex vizsgáról szöveges értékelést is tartalmazó jegyzőkönyv készül. A vizsga eredményét a</w:t>
      </w:r>
      <w:r>
        <w:t xml:space="preserve"> </w:t>
      </w:r>
      <w:r w:rsidRPr="00EF6738">
        <w:t>szóbelivizsga napján ki kell hirdetni. A komplex vizsga sikeres, amennyiben a bizottság tagjainak többsége mindkét vizsgarészt sikeresnek ítéli meg. A komplex vizsga értékelése kétfokozatú, megfelelt vagy nem megfelelt minősítés lehet.</w:t>
      </w:r>
    </w:p>
    <w:p w14:paraId="3510BC16" w14:textId="74EE71D7" w:rsidR="007575E3" w:rsidRDefault="00485B2F" w:rsidP="002366A1">
      <w:pPr>
        <w:spacing w:after="0"/>
        <w:jc w:val="both"/>
      </w:pPr>
      <w:r>
        <w:t>8</w:t>
      </w:r>
      <w:r w:rsidR="002366A1">
        <w:t>. A 201</w:t>
      </w:r>
      <w:r w:rsidR="002E32E2">
        <w:t>7/2018</w:t>
      </w:r>
      <w:r w:rsidR="002366A1">
        <w:t xml:space="preserve">. </w:t>
      </w:r>
      <w:r w:rsidR="00115CA9">
        <w:t>tan</w:t>
      </w:r>
      <w:r w:rsidR="002366A1">
        <w:t>évi szigorlatok:</w:t>
      </w:r>
    </w:p>
    <w:p w14:paraId="32CB0A9F" w14:textId="77777777" w:rsidR="002E32E2" w:rsidRDefault="002E32E2" w:rsidP="000B1690">
      <w:pPr>
        <w:spacing w:after="0"/>
        <w:ind w:left="708"/>
        <w:jc w:val="both"/>
      </w:pPr>
      <w:r>
        <w:t>Faragó Boglárka</w:t>
      </w:r>
    </w:p>
    <w:p w14:paraId="5E60DEC3" w14:textId="785CE8B7" w:rsidR="000B1690" w:rsidRDefault="002E32E2" w:rsidP="000B1690">
      <w:pPr>
        <w:spacing w:after="0"/>
        <w:ind w:left="708"/>
        <w:jc w:val="both"/>
      </w:pPr>
      <w:proofErr w:type="spellStart"/>
      <w:r>
        <w:t>Könczey</w:t>
      </w:r>
      <w:proofErr w:type="spellEnd"/>
      <w:r>
        <w:t xml:space="preserve"> Réka</w:t>
      </w:r>
    </w:p>
    <w:p w14:paraId="1F58B85B" w14:textId="571D76B2" w:rsidR="002E32E2" w:rsidRDefault="002E32E2" w:rsidP="000B1690">
      <w:pPr>
        <w:spacing w:after="0"/>
        <w:ind w:left="708"/>
        <w:jc w:val="both"/>
      </w:pPr>
      <w:proofErr w:type="spellStart"/>
      <w:r>
        <w:t>Lanszki</w:t>
      </w:r>
      <w:proofErr w:type="spellEnd"/>
      <w:r>
        <w:t xml:space="preserve"> Anita</w:t>
      </w:r>
    </w:p>
    <w:p w14:paraId="205F7DE8" w14:textId="39005B2E" w:rsidR="002E32E2" w:rsidRDefault="002E32E2" w:rsidP="000B1690">
      <w:pPr>
        <w:spacing w:after="0"/>
        <w:ind w:left="708"/>
        <w:jc w:val="both"/>
      </w:pPr>
      <w:r>
        <w:lastRenderedPageBreak/>
        <w:t>Petz Tiborné</w:t>
      </w:r>
    </w:p>
    <w:p w14:paraId="5DB6C4B5" w14:textId="23EA41F1" w:rsidR="00F36AED" w:rsidRPr="00F36AED" w:rsidRDefault="00F36AED" w:rsidP="000B1690">
      <w:pPr>
        <w:spacing w:after="0"/>
        <w:ind w:left="708"/>
        <w:jc w:val="both"/>
        <w:rPr>
          <w:rStyle w:val="Kiemels2"/>
          <w:b w:val="0"/>
        </w:rPr>
      </w:pPr>
      <w:r w:rsidRPr="00F36AED">
        <w:rPr>
          <w:rStyle w:val="Kiemels2"/>
          <w:b w:val="0"/>
        </w:rPr>
        <w:t>Kocsi Rita</w:t>
      </w:r>
    </w:p>
    <w:p w14:paraId="6CF07D29" w14:textId="1267CBF5" w:rsidR="00F36AED" w:rsidRPr="00F36AED" w:rsidRDefault="00F36AED" w:rsidP="000B1690">
      <w:pPr>
        <w:spacing w:after="0"/>
        <w:ind w:left="708"/>
        <w:jc w:val="both"/>
        <w:rPr>
          <w:rStyle w:val="Kiemels2"/>
          <w:b w:val="0"/>
        </w:rPr>
      </w:pPr>
      <w:r w:rsidRPr="00F36AED">
        <w:rPr>
          <w:rStyle w:val="Kiemels2"/>
          <w:b w:val="0"/>
        </w:rPr>
        <w:t>Pribék László</w:t>
      </w:r>
    </w:p>
    <w:p w14:paraId="33081F97" w14:textId="2D5575AC" w:rsidR="00F36AED" w:rsidRPr="00F36AED" w:rsidRDefault="00F36AED" w:rsidP="000B1690">
      <w:pPr>
        <w:spacing w:after="0"/>
        <w:ind w:left="708"/>
        <w:jc w:val="both"/>
        <w:rPr>
          <w:rStyle w:val="Kiemels2"/>
          <w:b w:val="0"/>
        </w:rPr>
      </w:pPr>
      <w:r w:rsidRPr="00F36AED">
        <w:rPr>
          <w:rStyle w:val="Kiemels2"/>
          <w:b w:val="0"/>
        </w:rPr>
        <w:t>Pénzes Dávid</w:t>
      </w:r>
    </w:p>
    <w:p w14:paraId="42900659" w14:textId="1EC6C3CA" w:rsidR="00F36AED" w:rsidRPr="00F36AED" w:rsidRDefault="00F36AED" w:rsidP="000B1690">
      <w:pPr>
        <w:spacing w:after="0"/>
        <w:ind w:left="708"/>
        <w:jc w:val="both"/>
        <w:rPr>
          <w:b/>
        </w:rPr>
      </w:pPr>
      <w:proofErr w:type="spellStart"/>
      <w:r w:rsidRPr="00F36AED">
        <w:rPr>
          <w:rStyle w:val="Kiemels2"/>
          <w:b w:val="0"/>
        </w:rPr>
        <w:t>Rigóczki</w:t>
      </w:r>
      <w:proofErr w:type="spellEnd"/>
      <w:r w:rsidRPr="00F36AED">
        <w:rPr>
          <w:rStyle w:val="Kiemels2"/>
          <w:b w:val="0"/>
        </w:rPr>
        <w:t xml:space="preserve"> Csaba</w:t>
      </w:r>
    </w:p>
    <w:p w14:paraId="07B9C4D5" w14:textId="284AE66C" w:rsidR="002E32E2" w:rsidRDefault="00DD2410" w:rsidP="00DD2410">
      <w:pPr>
        <w:spacing w:after="0"/>
        <w:jc w:val="both"/>
      </w:pPr>
      <w:r>
        <w:t>A 2017/2018. tanévi komplex vizsgák:</w:t>
      </w:r>
    </w:p>
    <w:p w14:paraId="5C768B15" w14:textId="57EF0BF2" w:rsidR="00DD2410" w:rsidRDefault="00DD2410" w:rsidP="00DD2410">
      <w:pPr>
        <w:spacing w:after="0"/>
        <w:ind w:firstLine="708"/>
        <w:jc w:val="both"/>
      </w:pPr>
      <w:r>
        <w:t>Tiszai Luca</w:t>
      </w:r>
    </w:p>
    <w:p w14:paraId="37FBE9FE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Fodor Zoltán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564C7855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Pálfi Dorina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4EB14486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Sarlós Erzsébet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019E94E3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Tomori Tímea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3BC27187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Fodor Éva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2D8A1034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Szabóné Kozma Katalin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249C56C3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F36AED">
        <w:rPr>
          <w:rFonts w:ascii="Calibri" w:eastAsia="Times New Roman" w:hAnsi="Calibri" w:cs="Calibri"/>
          <w:color w:val="000000"/>
          <w:lang w:eastAsia="hu-HU"/>
        </w:rPr>
        <w:t>Sárosi</w:t>
      </w:r>
      <w:proofErr w:type="spellEnd"/>
      <w:r w:rsidRPr="00F36AED">
        <w:rPr>
          <w:rFonts w:ascii="Calibri" w:eastAsia="Times New Roman" w:hAnsi="Calibri" w:cs="Calibri"/>
          <w:color w:val="000000"/>
          <w:lang w:eastAsia="hu-HU"/>
        </w:rPr>
        <w:t xml:space="preserve"> Tünde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1CB92F57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 xml:space="preserve">Mikó Attiláné 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0759CE70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Gulyás Klára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1B514A26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Kopasz Réka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189654C5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Révész-</w:t>
      </w:r>
      <w:proofErr w:type="spellStart"/>
      <w:r w:rsidRPr="00F36AED">
        <w:rPr>
          <w:rFonts w:ascii="Calibri" w:eastAsia="Times New Roman" w:hAnsi="Calibri" w:cs="Calibri"/>
          <w:color w:val="000000"/>
          <w:lang w:eastAsia="hu-HU"/>
        </w:rPr>
        <w:t>Kiszela</w:t>
      </w:r>
      <w:proofErr w:type="spellEnd"/>
      <w:r w:rsidRPr="00F36AED">
        <w:rPr>
          <w:rFonts w:ascii="Calibri" w:eastAsia="Times New Roman" w:hAnsi="Calibri" w:cs="Calibri"/>
          <w:color w:val="000000"/>
          <w:lang w:eastAsia="hu-HU"/>
        </w:rPr>
        <w:t xml:space="preserve"> Kinga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5A3ECF8C" w14:textId="77777777" w:rsidR="00F36AED" w:rsidRP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Csillik Olga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1FC9E6E7" w14:textId="77777777" w:rsidR="00F36AED" w:rsidRDefault="00F36AED" w:rsidP="00F36AED">
      <w:pPr>
        <w:spacing w:after="0"/>
        <w:ind w:left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36AED">
        <w:rPr>
          <w:rFonts w:ascii="Calibri" w:eastAsia="Times New Roman" w:hAnsi="Calibri" w:cs="Calibri"/>
          <w:color w:val="000000"/>
          <w:lang w:eastAsia="hu-HU"/>
        </w:rPr>
        <w:t>Juhász Ibolya</w:t>
      </w:r>
      <w:r w:rsidRPr="00F36AED">
        <w:rPr>
          <w:rFonts w:ascii="Calibri" w:eastAsia="Times New Roman" w:hAnsi="Calibri" w:cs="Calibri"/>
          <w:color w:val="000000"/>
          <w:lang w:eastAsia="hu-HU"/>
        </w:rPr>
        <w:tab/>
      </w:r>
    </w:p>
    <w:p w14:paraId="7BDDF49C" w14:textId="54D82D30" w:rsidR="00335145" w:rsidRDefault="00485B2F" w:rsidP="00F36AED">
      <w:pPr>
        <w:spacing w:after="0"/>
        <w:jc w:val="both"/>
      </w:pPr>
      <w:r>
        <w:t>9</w:t>
      </w:r>
      <w:r w:rsidR="002366A1">
        <w:t xml:space="preserve">. </w:t>
      </w:r>
      <w:r w:rsidR="00335145" w:rsidRPr="00A21D6E">
        <w:t>A 201</w:t>
      </w:r>
      <w:r w:rsidR="00DD2410">
        <w:t>7/2018</w:t>
      </w:r>
      <w:r w:rsidR="00335145" w:rsidRPr="00A21D6E">
        <w:t xml:space="preserve">. </w:t>
      </w:r>
      <w:r w:rsidR="00115CA9">
        <w:t>tan</w:t>
      </w:r>
      <w:r w:rsidR="00F36AED">
        <w:t>évben doktori védései: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2420"/>
        <w:gridCol w:w="1118"/>
        <w:gridCol w:w="850"/>
        <w:gridCol w:w="26"/>
        <w:gridCol w:w="26"/>
        <w:gridCol w:w="2594"/>
        <w:gridCol w:w="985"/>
      </w:tblGrid>
      <w:tr w:rsidR="00F36AED" w14:paraId="59E7BC62" w14:textId="77777777" w:rsidTr="00F36AED">
        <w:trPr>
          <w:tblCellSpacing w:w="0" w:type="dxa"/>
        </w:trPr>
        <w:tc>
          <w:tcPr>
            <w:tcW w:w="1043" w:type="dxa"/>
            <w:vAlign w:val="center"/>
            <w:hideMark/>
          </w:tcPr>
          <w:p w14:paraId="34015A82" w14:textId="77777777" w:rsidR="00F36AED" w:rsidRDefault="00F36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oktorjelölt neve</w:t>
            </w:r>
          </w:p>
        </w:tc>
        <w:tc>
          <w:tcPr>
            <w:tcW w:w="2420" w:type="dxa"/>
            <w:vAlign w:val="center"/>
            <w:hideMark/>
          </w:tcPr>
          <w:p w14:paraId="32F9F4EF" w14:textId="4BBC8CBA" w:rsidR="00F36AED" w:rsidRDefault="00F36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31FF1371" wp14:editId="192C18B5">
                  <wp:extent cx="1524000" cy="8255"/>
                  <wp:effectExtent l="0" t="0" r="0" b="0"/>
                  <wp:docPr id="95" name="Kép 95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témavezető</w:t>
            </w:r>
          </w:p>
        </w:tc>
        <w:tc>
          <w:tcPr>
            <w:tcW w:w="1118" w:type="dxa"/>
            <w:vAlign w:val="center"/>
            <w:hideMark/>
          </w:tcPr>
          <w:p w14:paraId="3A364825" w14:textId="6E9550CD" w:rsidR="00F36AED" w:rsidRDefault="00F36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2199A241" wp14:editId="295CF7A5">
                  <wp:extent cx="8255" cy="8255"/>
                  <wp:effectExtent l="0" t="0" r="0" b="0"/>
                  <wp:docPr id="94" name="Kép 94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társ témavezető</w:t>
            </w:r>
          </w:p>
        </w:tc>
        <w:tc>
          <w:tcPr>
            <w:tcW w:w="850" w:type="dxa"/>
            <w:vAlign w:val="center"/>
            <w:hideMark/>
          </w:tcPr>
          <w:p w14:paraId="4F7A8CAE" w14:textId="4170270E" w:rsidR="00F36AED" w:rsidRDefault="00F36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1DF2670A" wp14:editId="54B1BB6D">
                  <wp:extent cx="8255" cy="8255"/>
                  <wp:effectExtent l="0" t="0" r="0" b="0"/>
                  <wp:docPr id="93" name="Kép 93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időpont</w:t>
            </w:r>
          </w:p>
        </w:tc>
        <w:tc>
          <w:tcPr>
            <w:tcW w:w="26" w:type="dxa"/>
          </w:tcPr>
          <w:p w14:paraId="6E6573F7" w14:textId="77777777" w:rsidR="00F36AED" w:rsidRDefault="00F36AED">
            <w:pPr>
              <w:jc w:val="center"/>
              <w:rPr>
                <w:b/>
                <w:bCs/>
                <w:noProof/>
                <w:lang w:eastAsia="hu-HU"/>
              </w:rPr>
            </w:pPr>
          </w:p>
        </w:tc>
        <w:tc>
          <w:tcPr>
            <w:tcW w:w="26" w:type="dxa"/>
          </w:tcPr>
          <w:p w14:paraId="72CA7478" w14:textId="017486D6" w:rsidR="00F36AED" w:rsidRDefault="00F36AED">
            <w:pPr>
              <w:jc w:val="center"/>
              <w:rPr>
                <w:b/>
                <w:bCs/>
                <w:noProof/>
                <w:lang w:eastAsia="hu-HU"/>
              </w:rPr>
            </w:pPr>
          </w:p>
        </w:tc>
        <w:tc>
          <w:tcPr>
            <w:tcW w:w="2594" w:type="dxa"/>
            <w:vAlign w:val="center"/>
            <w:hideMark/>
          </w:tcPr>
          <w:p w14:paraId="2B73D5DD" w14:textId="2E75A868" w:rsidR="00F36AED" w:rsidRDefault="00F36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7767B2C9" wp14:editId="14EBFB26">
                  <wp:extent cx="8255" cy="8255"/>
                  <wp:effectExtent l="0" t="0" r="0" b="0"/>
                  <wp:docPr id="92" name="Kép 92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értekezés címe</w:t>
            </w:r>
          </w:p>
        </w:tc>
        <w:tc>
          <w:tcPr>
            <w:tcW w:w="985" w:type="dxa"/>
            <w:vAlign w:val="center"/>
            <w:hideMark/>
          </w:tcPr>
          <w:p w14:paraId="15E05348" w14:textId="716CE0D9" w:rsidR="00F36AED" w:rsidRDefault="00F36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6042C626" wp14:editId="46637ADA">
                  <wp:extent cx="8255" cy="8255"/>
                  <wp:effectExtent l="0" t="0" r="0" b="0"/>
                  <wp:docPr id="91" name="Kép 91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cím odaítélése</w:t>
            </w:r>
          </w:p>
        </w:tc>
      </w:tr>
      <w:tr w:rsidR="00F36AED" w14:paraId="1F1795D0" w14:textId="77777777" w:rsidTr="00F36AED">
        <w:trPr>
          <w:tblCellSpacing w:w="0" w:type="dxa"/>
        </w:trPr>
        <w:tc>
          <w:tcPr>
            <w:tcW w:w="1043" w:type="dxa"/>
            <w:vAlign w:val="center"/>
            <w:hideMark/>
          </w:tcPr>
          <w:p w14:paraId="39F12F6E" w14:textId="77777777" w:rsidR="00F36AED" w:rsidRDefault="00F36AED">
            <w:proofErr w:type="spellStart"/>
            <w:r>
              <w:t>Ponyi</w:t>
            </w:r>
            <w:proofErr w:type="spellEnd"/>
            <w:r>
              <w:t xml:space="preserve"> László</w:t>
            </w:r>
          </w:p>
        </w:tc>
        <w:tc>
          <w:tcPr>
            <w:tcW w:w="2420" w:type="dxa"/>
            <w:vAlign w:val="center"/>
            <w:hideMark/>
          </w:tcPr>
          <w:p w14:paraId="74B558D6" w14:textId="77777777" w:rsidR="00F36AED" w:rsidRDefault="00F36AED">
            <w:r>
              <w:t>Kállai Ernő</w:t>
            </w:r>
          </w:p>
        </w:tc>
        <w:tc>
          <w:tcPr>
            <w:tcW w:w="1118" w:type="dxa"/>
            <w:vAlign w:val="center"/>
            <w:hideMark/>
          </w:tcPr>
          <w:p w14:paraId="6C1E0DB0" w14:textId="61CABC09" w:rsidR="00F36AED" w:rsidRDefault="00F36AED">
            <w:r>
              <w:rPr>
                <w:noProof/>
                <w:lang w:eastAsia="hu-HU"/>
              </w:rPr>
              <w:drawing>
                <wp:inline distT="0" distB="0" distL="0" distR="0" wp14:anchorId="5EB5536B" wp14:editId="6150549C">
                  <wp:extent cx="8255" cy="8255"/>
                  <wp:effectExtent l="0" t="0" r="0" b="0"/>
                  <wp:docPr id="68" name="Kép 68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14:paraId="58001432" w14:textId="77777777" w:rsidR="00F36AED" w:rsidRDefault="00F36AED">
            <w:r>
              <w:t>2017-11-25 10:00:00</w:t>
            </w:r>
          </w:p>
        </w:tc>
        <w:tc>
          <w:tcPr>
            <w:tcW w:w="26" w:type="dxa"/>
          </w:tcPr>
          <w:p w14:paraId="47148A4A" w14:textId="77777777" w:rsidR="00F36AED" w:rsidRDefault="00F36AED"/>
        </w:tc>
        <w:tc>
          <w:tcPr>
            <w:tcW w:w="26" w:type="dxa"/>
          </w:tcPr>
          <w:p w14:paraId="34307C4F" w14:textId="451EBBB9" w:rsidR="00F36AED" w:rsidRDefault="00F36AED"/>
        </w:tc>
        <w:tc>
          <w:tcPr>
            <w:tcW w:w="2594" w:type="dxa"/>
            <w:vAlign w:val="center"/>
            <w:hideMark/>
          </w:tcPr>
          <w:p w14:paraId="1613945D" w14:textId="5BE325DD" w:rsidR="00F36AED" w:rsidRDefault="00010B92">
            <w:hyperlink r:id="rId8" w:history="1">
              <w:r w:rsidR="00F36AED">
                <w:rPr>
                  <w:rStyle w:val="Hiperhivatkozs"/>
                </w:rPr>
                <w:t xml:space="preserve">Közművelődés és a </w:t>
              </w:r>
              <w:proofErr w:type="gramStart"/>
              <w:r w:rsidR="00F36AED">
                <w:rPr>
                  <w:rStyle w:val="Hiperhivatkozs"/>
                </w:rPr>
                <w:t>romák :</w:t>
              </w:r>
              <w:proofErr w:type="gramEnd"/>
              <w:r w:rsidR="00F36AED">
                <w:rPr>
                  <w:rStyle w:val="Hiperhivatkozs"/>
                </w:rPr>
                <w:t xml:space="preserve"> Roma közösségi házak vizsgálata az Észak-magyarországi régióban</w:t>
              </w:r>
            </w:hyperlink>
          </w:p>
        </w:tc>
        <w:tc>
          <w:tcPr>
            <w:tcW w:w="985" w:type="dxa"/>
            <w:vAlign w:val="center"/>
            <w:hideMark/>
          </w:tcPr>
          <w:p w14:paraId="082F713B" w14:textId="77777777" w:rsidR="00F36AED" w:rsidRDefault="00F36AED">
            <w:r>
              <w:t>2017-12-18</w:t>
            </w:r>
          </w:p>
        </w:tc>
      </w:tr>
      <w:tr w:rsidR="00F36AED" w14:paraId="40E8A37E" w14:textId="77777777" w:rsidTr="00F36AED">
        <w:trPr>
          <w:tblCellSpacing w:w="0" w:type="dxa"/>
        </w:trPr>
        <w:tc>
          <w:tcPr>
            <w:tcW w:w="1043" w:type="dxa"/>
            <w:vAlign w:val="center"/>
            <w:hideMark/>
          </w:tcPr>
          <w:p w14:paraId="7EA542E0" w14:textId="77777777" w:rsidR="00F36AED" w:rsidRDefault="00F36AED">
            <w:proofErr w:type="spellStart"/>
            <w:r>
              <w:t>Savella</w:t>
            </w:r>
            <w:proofErr w:type="spellEnd"/>
            <w:r>
              <w:t xml:space="preserve"> Orsolya</w:t>
            </w:r>
          </w:p>
        </w:tc>
        <w:tc>
          <w:tcPr>
            <w:tcW w:w="2420" w:type="dxa"/>
            <w:vAlign w:val="center"/>
            <w:hideMark/>
          </w:tcPr>
          <w:p w14:paraId="2503757A" w14:textId="77777777" w:rsidR="00F36AED" w:rsidRDefault="00F36AED">
            <w:r>
              <w:t>Dávid Lóránt Dénes</w:t>
            </w:r>
          </w:p>
        </w:tc>
        <w:tc>
          <w:tcPr>
            <w:tcW w:w="1118" w:type="dxa"/>
            <w:vAlign w:val="center"/>
            <w:hideMark/>
          </w:tcPr>
          <w:p w14:paraId="10BE8498" w14:textId="77777777" w:rsidR="00F36AED" w:rsidRDefault="00F36AED">
            <w:r>
              <w:t>Fritz Péter</w:t>
            </w:r>
          </w:p>
        </w:tc>
        <w:tc>
          <w:tcPr>
            <w:tcW w:w="850" w:type="dxa"/>
            <w:vAlign w:val="center"/>
            <w:hideMark/>
          </w:tcPr>
          <w:p w14:paraId="77F16254" w14:textId="77777777" w:rsidR="00F36AED" w:rsidRDefault="00F36AED">
            <w:r>
              <w:t>2018-02-01 10:00:00</w:t>
            </w:r>
          </w:p>
        </w:tc>
        <w:tc>
          <w:tcPr>
            <w:tcW w:w="26" w:type="dxa"/>
          </w:tcPr>
          <w:p w14:paraId="6E270444" w14:textId="77777777" w:rsidR="00F36AED" w:rsidRDefault="00F36AED"/>
        </w:tc>
        <w:tc>
          <w:tcPr>
            <w:tcW w:w="26" w:type="dxa"/>
          </w:tcPr>
          <w:p w14:paraId="62BD9B02" w14:textId="7A0A09CD" w:rsidR="00F36AED" w:rsidRDefault="00F36AED"/>
        </w:tc>
        <w:tc>
          <w:tcPr>
            <w:tcW w:w="2594" w:type="dxa"/>
            <w:vAlign w:val="center"/>
            <w:hideMark/>
          </w:tcPr>
          <w:p w14:paraId="025629AE" w14:textId="431DA131" w:rsidR="00F36AED" w:rsidRDefault="00010B92">
            <w:hyperlink r:id="rId9" w:history="1">
              <w:r w:rsidR="00F36AED">
                <w:rPr>
                  <w:rStyle w:val="Hiperhivatkozs"/>
                </w:rPr>
                <w:t>Informális tanulás egészségmagatartás - formáló hatása az egészségturizmusban</w:t>
              </w:r>
            </w:hyperlink>
          </w:p>
        </w:tc>
        <w:tc>
          <w:tcPr>
            <w:tcW w:w="985" w:type="dxa"/>
            <w:vAlign w:val="center"/>
            <w:hideMark/>
          </w:tcPr>
          <w:p w14:paraId="3E89A0BF" w14:textId="77777777" w:rsidR="00F36AED" w:rsidRDefault="00F36AED">
            <w:r>
              <w:t>2018-03-01</w:t>
            </w:r>
          </w:p>
        </w:tc>
      </w:tr>
      <w:tr w:rsidR="00F36AED" w14:paraId="52E55A9E" w14:textId="77777777" w:rsidTr="00F36AED">
        <w:trPr>
          <w:tblCellSpacing w:w="0" w:type="dxa"/>
        </w:trPr>
        <w:tc>
          <w:tcPr>
            <w:tcW w:w="1043" w:type="dxa"/>
            <w:vAlign w:val="center"/>
            <w:hideMark/>
          </w:tcPr>
          <w:p w14:paraId="00FBD0BC" w14:textId="77777777" w:rsidR="00F36AED" w:rsidRDefault="00F36AED">
            <w:proofErr w:type="spellStart"/>
            <w:r>
              <w:t>Fizel</w:t>
            </w:r>
            <w:proofErr w:type="spellEnd"/>
            <w:r>
              <w:t xml:space="preserve"> Natasa</w:t>
            </w:r>
          </w:p>
        </w:tc>
        <w:tc>
          <w:tcPr>
            <w:tcW w:w="2420" w:type="dxa"/>
            <w:vAlign w:val="center"/>
            <w:hideMark/>
          </w:tcPr>
          <w:p w14:paraId="578371F2" w14:textId="77777777" w:rsidR="00F36AED" w:rsidRDefault="00F36AED">
            <w:proofErr w:type="spellStart"/>
            <w:r>
              <w:t>Pukánszky</w:t>
            </w:r>
            <w:proofErr w:type="spellEnd"/>
            <w:r>
              <w:t xml:space="preserve"> Béla</w:t>
            </w:r>
          </w:p>
        </w:tc>
        <w:tc>
          <w:tcPr>
            <w:tcW w:w="1118" w:type="dxa"/>
            <w:vAlign w:val="center"/>
            <w:hideMark/>
          </w:tcPr>
          <w:p w14:paraId="68B72CDA" w14:textId="1523D6B4" w:rsidR="00F36AED" w:rsidRDefault="00F36AED">
            <w:r>
              <w:rPr>
                <w:noProof/>
                <w:lang w:eastAsia="hu-HU"/>
              </w:rPr>
              <w:drawing>
                <wp:inline distT="0" distB="0" distL="0" distR="0" wp14:anchorId="192EA6C1" wp14:editId="37856FEE">
                  <wp:extent cx="8255" cy="8255"/>
                  <wp:effectExtent l="0" t="0" r="0" b="0"/>
                  <wp:docPr id="67" name="Kép 67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14:paraId="564087A1" w14:textId="77777777" w:rsidR="00F36AED" w:rsidRDefault="00F36AED">
            <w:r>
              <w:t>2018-02-16 13:00:00</w:t>
            </w:r>
          </w:p>
        </w:tc>
        <w:tc>
          <w:tcPr>
            <w:tcW w:w="26" w:type="dxa"/>
          </w:tcPr>
          <w:p w14:paraId="2904B908" w14:textId="77777777" w:rsidR="00F36AED" w:rsidRDefault="00F36AED"/>
        </w:tc>
        <w:tc>
          <w:tcPr>
            <w:tcW w:w="26" w:type="dxa"/>
          </w:tcPr>
          <w:p w14:paraId="0AFD604A" w14:textId="69DB9C36" w:rsidR="00F36AED" w:rsidRDefault="00F36AED"/>
        </w:tc>
        <w:tc>
          <w:tcPr>
            <w:tcW w:w="2594" w:type="dxa"/>
            <w:vAlign w:val="center"/>
            <w:hideMark/>
          </w:tcPr>
          <w:p w14:paraId="049FFC91" w14:textId="1EF07D23" w:rsidR="00F36AED" w:rsidRDefault="00010B92">
            <w:hyperlink r:id="rId10" w:history="1">
              <w:r w:rsidR="00F36AED">
                <w:rPr>
                  <w:rStyle w:val="Hiperhivatkozs"/>
                </w:rPr>
                <w:t xml:space="preserve">A polgári iskolai tanárképzés </w:t>
              </w:r>
              <w:proofErr w:type="spellStart"/>
              <w:r w:rsidR="00F36AED">
                <w:rPr>
                  <w:rStyle w:val="Hiperhivatkozs"/>
                </w:rPr>
                <w:t>professzionalizációja</w:t>
              </w:r>
              <w:proofErr w:type="spellEnd"/>
              <w:r w:rsidR="00F36AED">
                <w:rPr>
                  <w:rStyle w:val="Hiperhivatkozs"/>
                </w:rPr>
                <w:t xml:space="preserve"> és intézményesülésének utolsó </w:t>
              </w:r>
              <w:proofErr w:type="gramStart"/>
              <w:r w:rsidR="00F36AED">
                <w:rPr>
                  <w:rStyle w:val="Hiperhivatkozs"/>
                </w:rPr>
                <w:t>szakasza :</w:t>
              </w:r>
              <w:proofErr w:type="gramEnd"/>
              <w:r w:rsidR="00F36AED">
                <w:rPr>
                  <w:rStyle w:val="Hiperhivatkozs"/>
                </w:rPr>
                <w:t xml:space="preserve"> Az Állami Polgári Iskolai Tanárképző Főiskola és a Ferenc József Tudományegyetem együttműködése a </w:t>
              </w:r>
              <w:proofErr w:type="spellStart"/>
              <w:r w:rsidR="00F36AED">
                <w:rPr>
                  <w:rStyle w:val="Hiperhivatkozs"/>
                </w:rPr>
                <w:t>tanárképz</w:t>
              </w:r>
              <w:proofErr w:type="spellEnd"/>
            </w:hyperlink>
          </w:p>
        </w:tc>
        <w:tc>
          <w:tcPr>
            <w:tcW w:w="985" w:type="dxa"/>
            <w:vAlign w:val="center"/>
            <w:hideMark/>
          </w:tcPr>
          <w:p w14:paraId="08A8E853" w14:textId="77777777" w:rsidR="00F36AED" w:rsidRDefault="00F36AED">
            <w:r>
              <w:t>2018-03-01</w:t>
            </w:r>
          </w:p>
        </w:tc>
      </w:tr>
      <w:tr w:rsidR="00F36AED" w14:paraId="79603FCF" w14:textId="77777777" w:rsidTr="00F36AED">
        <w:trPr>
          <w:tblCellSpacing w:w="0" w:type="dxa"/>
        </w:trPr>
        <w:tc>
          <w:tcPr>
            <w:tcW w:w="1043" w:type="dxa"/>
            <w:vAlign w:val="center"/>
            <w:hideMark/>
          </w:tcPr>
          <w:p w14:paraId="761B061A" w14:textId="77777777" w:rsidR="00F36AED" w:rsidRDefault="00F36AED">
            <w:proofErr w:type="spellStart"/>
            <w:r>
              <w:t>Lanszki</w:t>
            </w:r>
            <w:proofErr w:type="spellEnd"/>
            <w:r>
              <w:t xml:space="preserve"> Anita</w:t>
            </w:r>
          </w:p>
        </w:tc>
        <w:tc>
          <w:tcPr>
            <w:tcW w:w="2420" w:type="dxa"/>
            <w:vAlign w:val="center"/>
            <w:hideMark/>
          </w:tcPr>
          <w:p w14:paraId="05C5FFB8" w14:textId="77777777" w:rsidR="00F36AED" w:rsidRDefault="00F36AED">
            <w:r>
              <w:t>Ollé János</w:t>
            </w:r>
          </w:p>
        </w:tc>
        <w:tc>
          <w:tcPr>
            <w:tcW w:w="1118" w:type="dxa"/>
            <w:vAlign w:val="center"/>
            <w:hideMark/>
          </w:tcPr>
          <w:p w14:paraId="17EFFB74" w14:textId="35070A51" w:rsidR="00F36AED" w:rsidRDefault="00F36AED">
            <w:r>
              <w:rPr>
                <w:noProof/>
                <w:lang w:eastAsia="hu-HU"/>
              </w:rPr>
              <w:drawing>
                <wp:inline distT="0" distB="0" distL="0" distR="0" wp14:anchorId="37132B24" wp14:editId="2FB45AAA">
                  <wp:extent cx="8255" cy="8255"/>
                  <wp:effectExtent l="0" t="0" r="0" b="0"/>
                  <wp:docPr id="66" name="Kép 66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14:paraId="6C8E6129" w14:textId="77777777" w:rsidR="00F36AED" w:rsidRDefault="00F36AED">
            <w:r>
              <w:t>2018-05-10 15:00:00</w:t>
            </w:r>
          </w:p>
        </w:tc>
        <w:tc>
          <w:tcPr>
            <w:tcW w:w="26" w:type="dxa"/>
          </w:tcPr>
          <w:p w14:paraId="3B36C680" w14:textId="77777777" w:rsidR="00F36AED" w:rsidRDefault="00F36AED"/>
        </w:tc>
        <w:tc>
          <w:tcPr>
            <w:tcW w:w="26" w:type="dxa"/>
          </w:tcPr>
          <w:p w14:paraId="4C5773E9" w14:textId="353B3396" w:rsidR="00F36AED" w:rsidRDefault="00F36AED"/>
        </w:tc>
        <w:tc>
          <w:tcPr>
            <w:tcW w:w="2594" w:type="dxa"/>
            <w:vAlign w:val="center"/>
            <w:hideMark/>
          </w:tcPr>
          <w:p w14:paraId="2D3261CC" w14:textId="3563AFAE" w:rsidR="00F36AED" w:rsidRDefault="00010B92">
            <w:hyperlink r:id="rId11" w:history="1">
              <w:r w:rsidR="00F36AED">
                <w:rPr>
                  <w:rStyle w:val="Hiperhivatkozs"/>
                </w:rPr>
                <w:t xml:space="preserve">A digitális történetmesélés mint tanulásszervezési eljárás tanulástámogató és </w:t>
              </w:r>
              <w:r w:rsidR="00F36AED">
                <w:rPr>
                  <w:rStyle w:val="Hiperhivatkozs"/>
                </w:rPr>
                <w:lastRenderedPageBreak/>
                <w:t>kompetenciafejlesztő hatása az oktatási folyamatban</w:t>
              </w:r>
            </w:hyperlink>
          </w:p>
        </w:tc>
        <w:tc>
          <w:tcPr>
            <w:tcW w:w="985" w:type="dxa"/>
            <w:vAlign w:val="center"/>
            <w:hideMark/>
          </w:tcPr>
          <w:p w14:paraId="00DEAB5A" w14:textId="77777777" w:rsidR="00F36AED" w:rsidRDefault="00F36AED">
            <w:r>
              <w:lastRenderedPageBreak/>
              <w:t>2018-05-22</w:t>
            </w:r>
          </w:p>
        </w:tc>
      </w:tr>
      <w:tr w:rsidR="00F36AED" w14:paraId="2C484577" w14:textId="77777777" w:rsidTr="00F36AED">
        <w:trPr>
          <w:tblCellSpacing w:w="0" w:type="dxa"/>
        </w:trPr>
        <w:tc>
          <w:tcPr>
            <w:tcW w:w="1043" w:type="dxa"/>
            <w:vAlign w:val="center"/>
            <w:hideMark/>
          </w:tcPr>
          <w:p w14:paraId="5C577272" w14:textId="77777777" w:rsidR="00F36AED" w:rsidRDefault="00F36AED">
            <w:r>
              <w:t>Hunyadi Zsuzsanna</w:t>
            </w:r>
          </w:p>
        </w:tc>
        <w:tc>
          <w:tcPr>
            <w:tcW w:w="2420" w:type="dxa"/>
            <w:vAlign w:val="center"/>
            <w:hideMark/>
          </w:tcPr>
          <w:p w14:paraId="21CE79ED" w14:textId="77777777" w:rsidR="00F36AED" w:rsidRDefault="00F36AED">
            <w:proofErr w:type="spellStart"/>
            <w:r>
              <w:t>Duffek</w:t>
            </w:r>
            <w:proofErr w:type="spellEnd"/>
            <w:r>
              <w:t xml:space="preserve"> Mihály</w:t>
            </w:r>
          </w:p>
        </w:tc>
        <w:tc>
          <w:tcPr>
            <w:tcW w:w="1118" w:type="dxa"/>
            <w:vAlign w:val="center"/>
            <w:hideMark/>
          </w:tcPr>
          <w:p w14:paraId="09282BE7" w14:textId="77777777" w:rsidR="00F36AED" w:rsidRDefault="00F36AED">
            <w:proofErr w:type="spellStart"/>
            <w:r>
              <w:t>Pukánszky</w:t>
            </w:r>
            <w:proofErr w:type="spellEnd"/>
            <w:r>
              <w:t xml:space="preserve"> Béla</w:t>
            </w:r>
          </w:p>
        </w:tc>
        <w:tc>
          <w:tcPr>
            <w:tcW w:w="850" w:type="dxa"/>
            <w:vAlign w:val="center"/>
            <w:hideMark/>
          </w:tcPr>
          <w:p w14:paraId="6528F63C" w14:textId="77777777" w:rsidR="00F36AED" w:rsidRDefault="00F36AED">
            <w:r>
              <w:t>2018-05-23 10:00:00</w:t>
            </w:r>
          </w:p>
        </w:tc>
        <w:tc>
          <w:tcPr>
            <w:tcW w:w="26" w:type="dxa"/>
          </w:tcPr>
          <w:p w14:paraId="60C88602" w14:textId="77777777" w:rsidR="00F36AED" w:rsidRDefault="00F36AED"/>
        </w:tc>
        <w:tc>
          <w:tcPr>
            <w:tcW w:w="26" w:type="dxa"/>
          </w:tcPr>
          <w:p w14:paraId="6235ADCB" w14:textId="3F6A0181" w:rsidR="00F36AED" w:rsidRDefault="00F36AED"/>
        </w:tc>
        <w:tc>
          <w:tcPr>
            <w:tcW w:w="2594" w:type="dxa"/>
            <w:vAlign w:val="center"/>
            <w:hideMark/>
          </w:tcPr>
          <w:p w14:paraId="6F7B5A46" w14:textId="52069958" w:rsidR="00F36AED" w:rsidRDefault="00010B92">
            <w:hyperlink r:id="rId12" w:history="1">
              <w:r w:rsidR="00F36AED">
                <w:rPr>
                  <w:rStyle w:val="Hiperhivatkozs"/>
                </w:rPr>
                <w:t>Zongoraiskolák tantárgy-pedagógiai összehasonlító elemzése - különös tekintettel a zenei képességek fejlesztésére.</w:t>
              </w:r>
            </w:hyperlink>
          </w:p>
        </w:tc>
        <w:tc>
          <w:tcPr>
            <w:tcW w:w="985" w:type="dxa"/>
            <w:vAlign w:val="center"/>
            <w:hideMark/>
          </w:tcPr>
          <w:p w14:paraId="6A4320A5" w14:textId="77777777" w:rsidR="00F36AED" w:rsidRDefault="00F36AED">
            <w:r>
              <w:t>2018-07-04</w:t>
            </w:r>
          </w:p>
        </w:tc>
      </w:tr>
      <w:tr w:rsidR="00F36AED" w14:paraId="29B63067" w14:textId="77777777" w:rsidTr="00F36AED">
        <w:trPr>
          <w:tblCellSpacing w:w="0" w:type="dxa"/>
        </w:trPr>
        <w:tc>
          <w:tcPr>
            <w:tcW w:w="1043" w:type="dxa"/>
            <w:vAlign w:val="center"/>
            <w:hideMark/>
          </w:tcPr>
          <w:p w14:paraId="1BE17B1B" w14:textId="77777777" w:rsidR="00F36AED" w:rsidRDefault="00F36AED">
            <w:r>
              <w:t>Tiszai Luca</w:t>
            </w:r>
          </w:p>
        </w:tc>
        <w:tc>
          <w:tcPr>
            <w:tcW w:w="2420" w:type="dxa"/>
            <w:vAlign w:val="center"/>
            <w:hideMark/>
          </w:tcPr>
          <w:p w14:paraId="343C6E6F" w14:textId="77777777" w:rsidR="00F36AED" w:rsidRDefault="00F36AED">
            <w:proofErr w:type="spellStart"/>
            <w:r>
              <w:t>Pukánszky</w:t>
            </w:r>
            <w:proofErr w:type="spellEnd"/>
            <w:r>
              <w:t xml:space="preserve"> Béla</w:t>
            </w:r>
          </w:p>
        </w:tc>
        <w:tc>
          <w:tcPr>
            <w:tcW w:w="1118" w:type="dxa"/>
            <w:vAlign w:val="center"/>
            <w:hideMark/>
          </w:tcPr>
          <w:p w14:paraId="0D6577F0" w14:textId="0C8E0C9B" w:rsidR="00F36AED" w:rsidRDefault="00F36AED">
            <w:r>
              <w:rPr>
                <w:noProof/>
                <w:lang w:eastAsia="hu-HU"/>
              </w:rPr>
              <w:drawing>
                <wp:inline distT="0" distB="0" distL="0" distR="0" wp14:anchorId="6CDF8E28" wp14:editId="2574CA9F">
                  <wp:extent cx="8255" cy="8255"/>
                  <wp:effectExtent l="0" t="0" r="0" b="0"/>
                  <wp:docPr id="65" name="Kép 65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14:paraId="08B6DCFA" w14:textId="77777777" w:rsidR="00F36AED" w:rsidRDefault="00F36AED">
            <w:r>
              <w:t>2018-05-23 14:00:00</w:t>
            </w:r>
          </w:p>
        </w:tc>
        <w:tc>
          <w:tcPr>
            <w:tcW w:w="26" w:type="dxa"/>
          </w:tcPr>
          <w:p w14:paraId="64D2B182" w14:textId="77777777" w:rsidR="00F36AED" w:rsidRDefault="00F36AED"/>
        </w:tc>
        <w:tc>
          <w:tcPr>
            <w:tcW w:w="26" w:type="dxa"/>
          </w:tcPr>
          <w:p w14:paraId="36A0CA89" w14:textId="07C9D3E5" w:rsidR="00F36AED" w:rsidRDefault="00F36AED"/>
        </w:tc>
        <w:tc>
          <w:tcPr>
            <w:tcW w:w="2594" w:type="dxa"/>
            <w:vAlign w:val="center"/>
            <w:hideMark/>
          </w:tcPr>
          <w:p w14:paraId="6A480B6E" w14:textId="40592302" w:rsidR="00F36AED" w:rsidRDefault="00010B92">
            <w:hyperlink r:id="rId13" w:history="1">
              <w:r w:rsidR="00F36AED">
                <w:rPr>
                  <w:rStyle w:val="Hiperhivatkozs"/>
                </w:rPr>
                <w:t xml:space="preserve">A közös zenélés szerepe a befogadó attitűd </w:t>
              </w:r>
              <w:proofErr w:type="gramStart"/>
              <w:r w:rsidR="00F36AED">
                <w:rPr>
                  <w:rStyle w:val="Hiperhivatkozs"/>
                </w:rPr>
                <w:t>kialakításában :</w:t>
              </w:r>
              <w:proofErr w:type="gramEnd"/>
              <w:r w:rsidR="00F36AED">
                <w:rPr>
                  <w:rStyle w:val="Hiperhivatkozs"/>
                </w:rPr>
                <w:t xml:space="preserve"> Modellprojekt és hatásvizsgálat.</w:t>
              </w:r>
            </w:hyperlink>
          </w:p>
        </w:tc>
        <w:tc>
          <w:tcPr>
            <w:tcW w:w="985" w:type="dxa"/>
            <w:vAlign w:val="center"/>
            <w:hideMark/>
          </w:tcPr>
          <w:p w14:paraId="68EB6608" w14:textId="77777777" w:rsidR="00F36AED" w:rsidRDefault="00F36AED">
            <w:r>
              <w:t>2018-07-04</w:t>
            </w:r>
          </w:p>
        </w:tc>
      </w:tr>
      <w:tr w:rsidR="00F36AED" w14:paraId="3E692A1E" w14:textId="77777777" w:rsidTr="00F36AED">
        <w:trPr>
          <w:tblCellSpacing w:w="0" w:type="dxa"/>
        </w:trPr>
        <w:tc>
          <w:tcPr>
            <w:tcW w:w="1043" w:type="dxa"/>
            <w:vAlign w:val="center"/>
            <w:hideMark/>
          </w:tcPr>
          <w:p w14:paraId="348D1A3E" w14:textId="77777777" w:rsidR="00F36AED" w:rsidRDefault="00F36AED">
            <w:r>
              <w:t>Orgoványi-Gajdos Judit</w:t>
            </w:r>
          </w:p>
        </w:tc>
        <w:tc>
          <w:tcPr>
            <w:tcW w:w="2420" w:type="dxa"/>
            <w:vAlign w:val="center"/>
            <w:hideMark/>
          </w:tcPr>
          <w:p w14:paraId="243483EF" w14:textId="77777777" w:rsidR="00F36AED" w:rsidRDefault="00F36AED">
            <w:r>
              <w:t>Falus Iván</w:t>
            </w:r>
          </w:p>
        </w:tc>
        <w:tc>
          <w:tcPr>
            <w:tcW w:w="1118" w:type="dxa"/>
            <w:vAlign w:val="center"/>
            <w:hideMark/>
          </w:tcPr>
          <w:p w14:paraId="0DB61F46" w14:textId="2A7A5302" w:rsidR="00F36AED" w:rsidRDefault="00F36AED">
            <w:r>
              <w:rPr>
                <w:noProof/>
                <w:lang w:eastAsia="hu-HU"/>
              </w:rPr>
              <w:drawing>
                <wp:inline distT="0" distB="0" distL="0" distR="0" wp14:anchorId="3793967F" wp14:editId="52D0AC99">
                  <wp:extent cx="8255" cy="8255"/>
                  <wp:effectExtent l="0" t="0" r="0" b="0"/>
                  <wp:docPr id="64" name="Kép 64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14:paraId="1EDA83CB" w14:textId="77777777" w:rsidR="00F36AED" w:rsidRDefault="00F36AED">
            <w:r>
              <w:t>2018-06-22 13:00:00</w:t>
            </w:r>
          </w:p>
        </w:tc>
        <w:tc>
          <w:tcPr>
            <w:tcW w:w="26" w:type="dxa"/>
          </w:tcPr>
          <w:p w14:paraId="0D03D89C" w14:textId="77777777" w:rsidR="00F36AED" w:rsidRDefault="00F36AED"/>
        </w:tc>
        <w:tc>
          <w:tcPr>
            <w:tcW w:w="26" w:type="dxa"/>
          </w:tcPr>
          <w:p w14:paraId="3808807E" w14:textId="01F0C6B6" w:rsidR="00F36AED" w:rsidRDefault="00F36AED"/>
        </w:tc>
        <w:tc>
          <w:tcPr>
            <w:tcW w:w="2594" w:type="dxa"/>
            <w:vAlign w:val="center"/>
            <w:hideMark/>
          </w:tcPr>
          <w:p w14:paraId="3FFEC189" w14:textId="5186B632" w:rsidR="00F36AED" w:rsidRDefault="00010B92">
            <w:hyperlink r:id="rId14" w:history="1">
              <w:r w:rsidR="00F36AED">
                <w:rPr>
                  <w:rStyle w:val="Hiperhivatkozs"/>
                </w:rPr>
                <w:t>Tanárképzésben részt vevő hallgatók pedagógiai problémamegoldó gondolkodásának fejlesztése design-alapú kutatás keretében</w:t>
              </w:r>
            </w:hyperlink>
          </w:p>
        </w:tc>
        <w:tc>
          <w:tcPr>
            <w:tcW w:w="985" w:type="dxa"/>
            <w:vAlign w:val="center"/>
            <w:hideMark/>
          </w:tcPr>
          <w:p w14:paraId="2B5386DA" w14:textId="77777777" w:rsidR="00F36AED" w:rsidRDefault="00F36AED">
            <w:r>
              <w:t>2018-07-04</w:t>
            </w:r>
          </w:p>
        </w:tc>
      </w:tr>
    </w:tbl>
    <w:p w14:paraId="66DDF4D1" w14:textId="77777777" w:rsidR="00115CA9" w:rsidRDefault="00115CA9" w:rsidP="002366A1">
      <w:pPr>
        <w:spacing w:after="0"/>
        <w:jc w:val="both"/>
      </w:pPr>
    </w:p>
    <w:p w14:paraId="7ABF80C8" w14:textId="752DEC80" w:rsidR="00A21D6E" w:rsidRPr="00A21D6E" w:rsidRDefault="00A21D6E"/>
    <w:sectPr w:rsidR="00A21D6E" w:rsidRPr="00A2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7BB1"/>
    <w:multiLevelType w:val="hybridMultilevel"/>
    <w:tmpl w:val="C04CA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89D"/>
    <w:multiLevelType w:val="hybridMultilevel"/>
    <w:tmpl w:val="7E8AD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2DB"/>
    <w:multiLevelType w:val="hybridMultilevel"/>
    <w:tmpl w:val="8E7CB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A2D"/>
    <w:multiLevelType w:val="hybridMultilevel"/>
    <w:tmpl w:val="47842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2DBF"/>
    <w:multiLevelType w:val="hybridMultilevel"/>
    <w:tmpl w:val="C4904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7DB6"/>
    <w:multiLevelType w:val="hybridMultilevel"/>
    <w:tmpl w:val="70200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47001"/>
    <w:multiLevelType w:val="hybridMultilevel"/>
    <w:tmpl w:val="83D4B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34"/>
    <w:rsid w:val="00010B92"/>
    <w:rsid w:val="000B1690"/>
    <w:rsid w:val="000F7E59"/>
    <w:rsid w:val="00115CA9"/>
    <w:rsid w:val="00213A34"/>
    <w:rsid w:val="002366A1"/>
    <w:rsid w:val="00237A07"/>
    <w:rsid w:val="002579BD"/>
    <w:rsid w:val="002E32E2"/>
    <w:rsid w:val="00335145"/>
    <w:rsid w:val="00485B2F"/>
    <w:rsid w:val="00517487"/>
    <w:rsid w:val="00546747"/>
    <w:rsid w:val="00626225"/>
    <w:rsid w:val="007575E3"/>
    <w:rsid w:val="007F2385"/>
    <w:rsid w:val="008F0103"/>
    <w:rsid w:val="00A21D6E"/>
    <w:rsid w:val="00A61A41"/>
    <w:rsid w:val="00B33212"/>
    <w:rsid w:val="00B41062"/>
    <w:rsid w:val="00C82AF8"/>
    <w:rsid w:val="00D762F7"/>
    <w:rsid w:val="00DD2410"/>
    <w:rsid w:val="00F3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8667"/>
  <w15:chartTrackingRefBased/>
  <w15:docId w15:val="{0C8FD48A-6004-4D3F-8C48-767059B3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1A41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1A41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i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225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1A41"/>
    <w:rPr>
      <w:rFonts w:eastAsiaTheme="majorEastAsia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61A41"/>
    <w:rPr>
      <w:rFonts w:eastAsiaTheme="majorEastAsia" w:cstheme="majorBidi"/>
      <w:b/>
      <w:i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23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F2385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0B1690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46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i.hu/index.php?menuid=193&amp;lang=HU&amp;vid=18224" TargetMode="External"/><Relationship Id="rId13" Type="http://schemas.openxmlformats.org/officeDocument/2006/relationships/hyperlink" Target="https://doktori.hu/index.php?menuid=193&amp;lang=HU&amp;vid=187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doktori.hu/index.php?menuid=193&amp;lang=HU&amp;vid=187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tdi.uni-eszterhazy.hu/hu/nevtuddoktoriiskola/feleves-orarend" TargetMode="External"/><Relationship Id="rId11" Type="http://schemas.openxmlformats.org/officeDocument/2006/relationships/hyperlink" Target="https://doktori.hu/index.php?menuid=193&amp;lang=HU&amp;vid=18624" TargetMode="External"/><Relationship Id="rId5" Type="http://schemas.openxmlformats.org/officeDocument/2006/relationships/hyperlink" Target="https://doktori.hu/index.php?menuid=315&amp;lang=H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ktori.hu/index.php?menuid=193&amp;lang=HU&amp;vid=18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tori.hu/index.php?menuid=193&amp;lang=HU&amp;vid=18222" TargetMode="External"/><Relationship Id="rId14" Type="http://schemas.openxmlformats.org/officeDocument/2006/relationships/hyperlink" Target="https://doktori.hu/index.php?menuid=193&amp;lang=HU&amp;vid=189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9937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Niki</dc:creator>
  <cp:keywords/>
  <dc:description/>
  <cp:lastModifiedBy>Dienes Niki</cp:lastModifiedBy>
  <cp:revision>2</cp:revision>
  <dcterms:created xsi:type="dcterms:W3CDTF">2020-11-02T13:37:00Z</dcterms:created>
  <dcterms:modified xsi:type="dcterms:W3CDTF">2020-11-02T13:37:00Z</dcterms:modified>
</cp:coreProperties>
</file>