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F6" w:rsidRPr="00EC2DB8" w:rsidRDefault="00DC1C8C" w:rsidP="00B736DA">
      <w:pPr>
        <w:spacing w:line="360" w:lineRule="auto"/>
        <w:jc w:val="center"/>
        <w:rPr>
          <w:rFonts w:ascii="Arial" w:hAnsi="Arial"/>
          <w:b/>
          <w:sz w:val="32"/>
        </w:rPr>
      </w:pPr>
      <w:r w:rsidRPr="00EC2DB8">
        <w:rPr>
          <w:rFonts w:ascii="Arial" w:hAnsi="Arial"/>
          <w:b/>
          <w:sz w:val="32"/>
        </w:rPr>
        <w:t>T</w:t>
      </w:r>
      <w:r w:rsidR="00537644">
        <w:rPr>
          <w:rFonts w:ascii="Arial" w:hAnsi="Arial"/>
          <w:b/>
          <w:sz w:val="32"/>
        </w:rPr>
        <w:t xml:space="preserve">ovábbi </w:t>
      </w:r>
      <w:bookmarkStart w:id="0" w:name="_GoBack"/>
      <w:r w:rsidR="00537644">
        <w:rPr>
          <w:rFonts w:ascii="Arial" w:hAnsi="Arial"/>
          <w:b/>
          <w:sz w:val="32"/>
        </w:rPr>
        <w:t>t</w:t>
      </w:r>
      <w:r w:rsidRPr="00EC2DB8">
        <w:rPr>
          <w:rFonts w:ascii="Arial" w:hAnsi="Arial"/>
          <w:b/>
          <w:sz w:val="32"/>
        </w:rPr>
        <w:t xml:space="preserve">ájékoztató a </w:t>
      </w:r>
      <w:r w:rsidR="00733448">
        <w:rPr>
          <w:rFonts w:ascii="Arial" w:hAnsi="Arial"/>
          <w:b/>
          <w:sz w:val="32"/>
        </w:rPr>
        <w:t>2024/2025-ö</w:t>
      </w:r>
      <w:r w:rsidR="003540A8" w:rsidRPr="00EC2DB8">
        <w:rPr>
          <w:rFonts w:ascii="Arial" w:hAnsi="Arial"/>
          <w:b/>
          <w:sz w:val="32"/>
        </w:rPr>
        <w:t>s</w:t>
      </w:r>
      <w:r w:rsidR="00C76031" w:rsidRPr="00EC2DB8">
        <w:rPr>
          <w:rFonts w:ascii="Arial" w:hAnsi="Arial"/>
          <w:b/>
          <w:sz w:val="32"/>
        </w:rPr>
        <w:t xml:space="preserve"> tanév</w:t>
      </w:r>
      <w:r w:rsidR="00F94342">
        <w:rPr>
          <w:rFonts w:ascii="Arial" w:hAnsi="Arial"/>
          <w:b/>
          <w:sz w:val="32"/>
        </w:rPr>
        <w:t xml:space="preserve"> </w:t>
      </w:r>
      <w:r w:rsidR="00A159E1">
        <w:rPr>
          <w:rFonts w:ascii="Arial" w:hAnsi="Arial"/>
          <w:b/>
          <w:sz w:val="32"/>
        </w:rPr>
        <w:t>ő</w:t>
      </w:r>
      <w:r w:rsidR="002B060D">
        <w:rPr>
          <w:rFonts w:ascii="Arial" w:hAnsi="Arial"/>
          <w:b/>
          <w:sz w:val="32"/>
        </w:rPr>
        <w:t>szi</w:t>
      </w:r>
      <w:r w:rsidR="008A1EAF" w:rsidRPr="00EC2DB8">
        <w:rPr>
          <w:rFonts w:ascii="Arial" w:hAnsi="Arial"/>
          <w:b/>
          <w:sz w:val="32"/>
        </w:rPr>
        <w:t xml:space="preserve"> félévének</w:t>
      </w:r>
      <w:r w:rsidR="00C76031" w:rsidRPr="00EC2DB8">
        <w:rPr>
          <w:rFonts w:ascii="Arial" w:hAnsi="Arial"/>
          <w:b/>
          <w:sz w:val="32"/>
        </w:rPr>
        <w:t xml:space="preserve"> kezdéséről</w:t>
      </w:r>
      <w:r w:rsidR="00745EBB" w:rsidRPr="00EC2DB8">
        <w:rPr>
          <w:rFonts w:ascii="Arial" w:hAnsi="Arial"/>
          <w:b/>
          <w:sz w:val="32"/>
        </w:rPr>
        <w:t xml:space="preserve"> </w:t>
      </w:r>
      <w:r w:rsidR="000D592C" w:rsidRPr="00EC2DB8">
        <w:rPr>
          <w:rFonts w:ascii="Arial" w:hAnsi="Arial"/>
          <w:b/>
          <w:sz w:val="32"/>
        </w:rPr>
        <w:t>valamennyi</w:t>
      </w:r>
      <w:r w:rsidR="00745EBB" w:rsidRPr="00EC2DB8">
        <w:rPr>
          <w:rFonts w:ascii="Arial" w:hAnsi="Arial"/>
          <w:b/>
          <w:sz w:val="32"/>
        </w:rPr>
        <w:t xml:space="preserve"> tagozaton</w:t>
      </w:r>
      <w:bookmarkEnd w:id="0"/>
    </w:p>
    <w:p w:rsidR="00A428CE" w:rsidRDefault="00A428CE" w:rsidP="00B736DA">
      <w:pPr>
        <w:spacing w:line="360" w:lineRule="auto"/>
        <w:ind w:firstLine="66"/>
        <w:jc w:val="both"/>
        <w:rPr>
          <w:b/>
          <w:sz w:val="28"/>
          <w:szCs w:val="28"/>
          <w:u w:val="single"/>
        </w:rPr>
      </w:pPr>
    </w:p>
    <w:p w:rsidR="00F2544E" w:rsidRPr="003914F3" w:rsidRDefault="00F2544E" w:rsidP="00B736DA">
      <w:pPr>
        <w:spacing w:line="360" w:lineRule="auto"/>
        <w:jc w:val="both"/>
        <w:rPr>
          <w:sz w:val="24"/>
          <w:szCs w:val="24"/>
        </w:rPr>
      </w:pPr>
      <w:r w:rsidRPr="003914F3">
        <w:rPr>
          <w:sz w:val="24"/>
          <w:szCs w:val="24"/>
        </w:rPr>
        <w:t>Az alábbi tanévkezdéssel,</w:t>
      </w:r>
      <w:r>
        <w:rPr>
          <w:sz w:val="24"/>
          <w:szCs w:val="24"/>
        </w:rPr>
        <w:t xml:space="preserve"> fizetési határidővel</w:t>
      </w:r>
      <w:r w:rsidR="00537644">
        <w:rPr>
          <w:sz w:val="24"/>
          <w:szCs w:val="24"/>
        </w:rPr>
        <w:t xml:space="preserve"> </w:t>
      </w:r>
      <w:r w:rsidRPr="003914F3">
        <w:rPr>
          <w:sz w:val="24"/>
          <w:szCs w:val="24"/>
        </w:rPr>
        <w:t>kapcsolatos levelünket kérem</w:t>
      </w:r>
      <w:r w:rsidR="00F859F0">
        <w:rPr>
          <w:sz w:val="24"/>
          <w:szCs w:val="24"/>
        </w:rPr>
        <w:t>,</w:t>
      </w:r>
      <w:r w:rsidRPr="003914F3">
        <w:rPr>
          <w:sz w:val="24"/>
          <w:szCs w:val="24"/>
        </w:rPr>
        <w:t xml:space="preserve"> olvassa el figyelmesen!</w:t>
      </w:r>
    </w:p>
    <w:p w:rsidR="00F2544E" w:rsidRDefault="00F2544E" w:rsidP="00B736DA">
      <w:pPr>
        <w:spacing w:line="360" w:lineRule="auto"/>
        <w:ind w:firstLine="66"/>
        <w:jc w:val="both"/>
        <w:rPr>
          <w:b/>
          <w:sz w:val="24"/>
          <w:szCs w:val="24"/>
          <w:u w:val="single"/>
        </w:rPr>
      </w:pPr>
    </w:p>
    <w:p w:rsidR="00CC7EA2" w:rsidRDefault="0089021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r w:rsidRPr="00890211">
        <w:rPr>
          <w:b/>
          <w:sz w:val="24"/>
          <w:szCs w:val="24"/>
        </w:rPr>
        <w:fldChar w:fldCharType="begin"/>
      </w:r>
      <w:r w:rsidRPr="00890211">
        <w:rPr>
          <w:b/>
          <w:sz w:val="24"/>
          <w:szCs w:val="24"/>
        </w:rPr>
        <w:instrText xml:space="preserve"> TOC \o "1-1" \n \h \z \u </w:instrText>
      </w:r>
      <w:r w:rsidRPr="00890211">
        <w:rPr>
          <w:b/>
          <w:sz w:val="24"/>
          <w:szCs w:val="24"/>
        </w:rPr>
        <w:fldChar w:fldCharType="separate"/>
      </w:r>
      <w:hyperlink w:anchor="_Toc176176007" w:history="1">
        <w:r w:rsidR="00CC7EA2" w:rsidRPr="005B3879">
          <w:rPr>
            <w:rStyle w:val="Hiperhivatkozs"/>
            <w:rFonts w:eastAsiaTheme="majorEastAsia"/>
            <w:noProof/>
          </w:rPr>
          <w:t>FONTOS HATÁRIDŐK</w:t>
        </w:r>
      </w:hyperlink>
    </w:p>
    <w:p w:rsidR="00CC7EA2" w:rsidRDefault="00EF6E3B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76176008" w:history="1">
        <w:r w:rsidR="00CC7EA2" w:rsidRPr="005B3879">
          <w:rPr>
            <w:rStyle w:val="Hiperhivatkozs"/>
            <w:rFonts w:eastAsiaTheme="majorEastAsia"/>
            <w:noProof/>
          </w:rPr>
          <w:t>TÁJÉKOZTATÁS, TANULMÁNYI TÁJÉKOZTATÓ, MINTATANTERVEK</w:t>
        </w:r>
      </w:hyperlink>
    </w:p>
    <w:p w:rsidR="00CC7EA2" w:rsidRDefault="00EF6E3B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76176009" w:history="1">
        <w:r w:rsidR="00CC7EA2" w:rsidRPr="005B3879">
          <w:rPr>
            <w:rStyle w:val="Hiperhivatkozs"/>
            <w:rFonts w:eastAsiaTheme="majorEastAsia"/>
            <w:noProof/>
          </w:rPr>
          <w:t>OKTATÁS</w:t>
        </w:r>
      </w:hyperlink>
    </w:p>
    <w:p w:rsidR="00CC7EA2" w:rsidRDefault="00EF6E3B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76176010" w:history="1">
        <w:r w:rsidR="00CC7EA2" w:rsidRPr="005B3879">
          <w:rPr>
            <w:rStyle w:val="Hiperhivatkozs"/>
            <w:rFonts w:eastAsiaTheme="majorEastAsia"/>
            <w:noProof/>
          </w:rPr>
          <w:t>KURZUSLEÍRÁSOK, TEMATIKÁK ELÉRHETŐSÉGE</w:t>
        </w:r>
      </w:hyperlink>
    </w:p>
    <w:p w:rsidR="00CC7EA2" w:rsidRDefault="00EF6E3B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76176011" w:history="1">
        <w:r w:rsidR="00CC7EA2" w:rsidRPr="005B3879">
          <w:rPr>
            <w:rStyle w:val="Hiperhivatkozs"/>
            <w:rFonts w:eastAsiaTheme="majorEastAsia"/>
            <w:noProof/>
          </w:rPr>
          <w:t>LÉTSZÁMBŐVÍTÉS A KURZUSOKON</w:t>
        </w:r>
      </w:hyperlink>
    </w:p>
    <w:p w:rsidR="00CC7EA2" w:rsidRDefault="00EF6E3B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76176012" w:history="1">
        <w:r w:rsidR="00CC7EA2" w:rsidRPr="005B3879">
          <w:rPr>
            <w:rStyle w:val="Hiperhivatkozs"/>
            <w:rFonts w:eastAsiaTheme="majorEastAsia"/>
            <w:noProof/>
          </w:rPr>
          <w:t>HALLGATÓI JOGVISZONYIGAZOLÁS</w:t>
        </w:r>
      </w:hyperlink>
    </w:p>
    <w:p w:rsidR="00CC7EA2" w:rsidRDefault="00EF6E3B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76176013" w:history="1">
        <w:r w:rsidR="00CC7EA2" w:rsidRPr="005B3879">
          <w:rPr>
            <w:rStyle w:val="Hiperhivatkozs"/>
            <w:rFonts w:eastAsiaTheme="majorEastAsia"/>
            <w:noProof/>
          </w:rPr>
          <w:t>HALLGATÓI JOGVISZONY MEGSZÜNTETÉS</w:t>
        </w:r>
      </w:hyperlink>
    </w:p>
    <w:p w:rsidR="00CC7EA2" w:rsidRDefault="00EF6E3B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76176014" w:history="1">
        <w:r w:rsidR="00CC7EA2" w:rsidRPr="005B3879">
          <w:rPr>
            <w:rStyle w:val="Hiperhivatkozs"/>
            <w:rFonts w:eastAsiaTheme="majorEastAsia"/>
            <w:noProof/>
          </w:rPr>
          <w:t>DIÁKIGAZOLVÁNY</w:t>
        </w:r>
      </w:hyperlink>
    </w:p>
    <w:p w:rsidR="00CC7EA2" w:rsidRDefault="00EF6E3B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76176015" w:history="1">
        <w:r w:rsidR="00CC7EA2" w:rsidRPr="005B3879">
          <w:rPr>
            <w:rStyle w:val="Hiperhivatkozs"/>
            <w:rFonts w:eastAsiaTheme="majorEastAsia"/>
            <w:noProof/>
          </w:rPr>
          <w:t>KÉRELMEK BENYÚJTÁSA</w:t>
        </w:r>
      </w:hyperlink>
    </w:p>
    <w:p w:rsidR="00CC7EA2" w:rsidRDefault="00EF6E3B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76176016" w:history="1">
        <w:r w:rsidR="00CC7EA2" w:rsidRPr="005B3879">
          <w:rPr>
            <w:rStyle w:val="Hiperhivatkozs"/>
            <w:rFonts w:eastAsiaTheme="majorEastAsia"/>
            <w:caps/>
            <w:noProof/>
          </w:rPr>
          <w:t>Tantárgybeszámítási kérelmek leadása</w:t>
        </w:r>
      </w:hyperlink>
    </w:p>
    <w:p w:rsidR="00CC7EA2" w:rsidRDefault="00EF6E3B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76176017" w:history="1">
        <w:r w:rsidR="00CC7EA2" w:rsidRPr="005B3879">
          <w:rPr>
            <w:rStyle w:val="Hiperhivatkozs"/>
            <w:rFonts w:eastAsiaTheme="majorEastAsia"/>
            <w:noProof/>
          </w:rPr>
          <w:t>FIZETÉSI HATÁRIDŐ, ÖNKÖLTSÉGI DÍJ FIZETÉS</w:t>
        </w:r>
      </w:hyperlink>
    </w:p>
    <w:p w:rsidR="00CC7EA2" w:rsidRDefault="00EF6E3B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176176018" w:history="1">
        <w:r w:rsidR="00CC7EA2" w:rsidRPr="005B3879">
          <w:rPr>
            <w:rStyle w:val="Hiperhivatkozs"/>
            <w:rFonts w:eastAsiaTheme="majorEastAsia"/>
            <w:noProof/>
          </w:rPr>
          <w:t>ÁTSOROLÁS</w:t>
        </w:r>
      </w:hyperlink>
    </w:p>
    <w:p w:rsidR="00890211" w:rsidRDefault="00890211" w:rsidP="00B736DA">
      <w:pPr>
        <w:spacing w:line="360" w:lineRule="auto"/>
        <w:ind w:left="851" w:firstLine="66"/>
        <w:jc w:val="both"/>
        <w:rPr>
          <w:b/>
          <w:color w:val="2E74B5" w:themeColor="accent1" w:themeShade="BF"/>
          <w:sz w:val="24"/>
          <w:szCs w:val="24"/>
          <w:u w:val="single"/>
        </w:rPr>
      </w:pPr>
      <w:r w:rsidRPr="00890211">
        <w:rPr>
          <w:b/>
          <w:color w:val="2E74B5" w:themeColor="accent1" w:themeShade="BF"/>
          <w:sz w:val="24"/>
          <w:szCs w:val="24"/>
          <w:u w:val="single"/>
        </w:rPr>
        <w:fldChar w:fldCharType="end"/>
      </w:r>
    </w:p>
    <w:p w:rsidR="00613042" w:rsidRDefault="00613042" w:rsidP="00B736DA">
      <w:pPr>
        <w:pStyle w:val="Cmsor1"/>
        <w:spacing w:before="0" w:line="360" w:lineRule="auto"/>
      </w:pPr>
      <w:bookmarkStart w:id="1" w:name="_Toc176176007"/>
      <w:r w:rsidRPr="007B4AC9">
        <w:t>FONTOS HATÁRIDŐK</w:t>
      </w:r>
      <w:bookmarkEnd w:id="1"/>
    </w:p>
    <w:p w:rsidR="007B4AC9" w:rsidRDefault="007B4AC9" w:rsidP="00B736DA">
      <w:pPr>
        <w:spacing w:line="360" w:lineRule="auto"/>
        <w:jc w:val="both"/>
      </w:pPr>
      <w:r w:rsidRPr="00002F47">
        <w:rPr>
          <w:sz w:val="24"/>
          <w:szCs w:val="24"/>
        </w:rPr>
        <w:t>Az alábbi beiratkozással kapcsolatos határidőkre hívnám fel a figyelmét ismételten:</w:t>
      </w:r>
    </w:p>
    <w:tbl>
      <w:tblPr>
        <w:tblW w:w="946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854"/>
        <w:gridCol w:w="2497"/>
      </w:tblGrid>
      <w:tr w:rsidR="00002F47" w:rsidRPr="00002F47" w:rsidTr="00F55FFE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47" w:rsidRPr="00002F47" w:rsidRDefault="00002F47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 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47" w:rsidRPr="00002F47" w:rsidRDefault="00002F47" w:rsidP="00B736D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elsőéves</w:t>
            </w:r>
          </w:p>
        </w:tc>
      </w:tr>
      <w:tr w:rsidR="00002F47" w:rsidRPr="00002F47" w:rsidTr="00F55FF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F47" w:rsidRPr="00002F47" w:rsidRDefault="00002F47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47" w:rsidRPr="00002F47" w:rsidRDefault="00002F47" w:rsidP="00B736D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02F47">
              <w:rPr>
                <w:b/>
                <w:sz w:val="24"/>
                <w:szCs w:val="24"/>
              </w:rPr>
              <w:t>nappali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47" w:rsidRPr="00002F47" w:rsidRDefault="00002F47" w:rsidP="00B736D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02F47">
              <w:rPr>
                <w:b/>
                <w:sz w:val="24"/>
                <w:szCs w:val="24"/>
              </w:rPr>
              <w:t>levelező</w:t>
            </w:r>
            <w:r w:rsidR="00F859F0" w:rsidRPr="00F55FFE">
              <w:rPr>
                <w:b/>
                <w:sz w:val="24"/>
                <w:szCs w:val="24"/>
              </w:rPr>
              <w:t>, távoktatás</w:t>
            </w:r>
          </w:p>
        </w:tc>
      </w:tr>
      <w:tr w:rsidR="00002F47" w:rsidRPr="00002F47" w:rsidTr="00F55FF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F47" w:rsidRPr="00002F47" w:rsidRDefault="00002F47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adategyeztetés</w:t>
            </w:r>
            <w:r w:rsidR="00F859F0" w:rsidRPr="00F55FFE">
              <w:rPr>
                <w:sz w:val="24"/>
                <w:szCs w:val="24"/>
              </w:rPr>
              <w:t>, beiratkozási lap nyomtatása leadása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47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55FFE">
              <w:rPr>
                <w:sz w:val="24"/>
                <w:szCs w:val="24"/>
              </w:rPr>
              <w:t>2024.</w:t>
            </w:r>
            <w:r w:rsidR="00002F47" w:rsidRPr="00002F47">
              <w:rPr>
                <w:sz w:val="24"/>
                <w:szCs w:val="24"/>
              </w:rPr>
              <w:t>09.05</w:t>
            </w:r>
            <w:r w:rsidRPr="00F55FFE">
              <w:rPr>
                <w:sz w:val="24"/>
                <w:szCs w:val="24"/>
              </w:rPr>
              <w:t>-ig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47" w:rsidRPr="00002F47" w:rsidRDefault="00002F47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2024.</w:t>
            </w:r>
            <w:r w:rsidR="00F859F0" w:rsidRPr="00F55FFE">
              <w:rPr>
                <w:sz w:val="24"/>
                <w:szCs w:val="24"/>
              </w:rPr>
              <w:t xml:space="preserve"> </w:t>
            </w:r>
            <w:r w:rsidRPr="00002F47">
              <w:rPr>
                <w:sz w:val="24"/>
                <w:szCs w:val="24"/>
              </w:rPr>
              <w:t>09.05</w:t>
            </w:r>
            <w:r w:rsidR="00F859F0" w:rsidRPr="00F55FFE">
              <w:rPr>
                <w:sz w:val="24"/>
                <w:szCs w:val="24"/>
              </w:rPr>
              <w:t>-ig</w:t>
            </w:r>
          </w:p>
        </w:tc>
      </w:tr>
      <w:tr w:rsidR="00F859F0" w:rsidRPr="00002F47" w:rsidTr="00F55FF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adategyeztetés</w:t>
            </w:r>
            <w:r w:rsidRPr="00F55FFE">
              <w:rPr>
                <w:sz w:val="24"/>
                <w:szCs w:val="24"/>
              </w:rPr>
              <w:t>, beiratkozási lap nyomtatása leadása pótfelvételin felvételt nyert hallgatóknak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55FFE">
              <w:rPr>
                <w:sz w:val="24"/>
                <w:szCs w:val="24"/>
              </w:rPr>
              <w:t>2024.09.10-ig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55FFE">
              <w:rPr>
                <w:sz w:val="24"/>
                <w:szCs w:val="24"/>
              </w:rPr>
              <w:t>2024.09.10-ig</w:t>
            </w:r>
          </w:p>
        </w:tc>
      </w:tr>
      <w:tr w:rsidR="00F859F0" w:rsidRPr="00002F47" w:rsidTr="00F55FF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bejelentkezés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2024.09.05-09.13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2024.09.03-09.13</w:t>
            </w:r>
          </w:p>
        </w:tc>
      </w:tr>
      <w:tr w:rsidR="00F859F0" w:rsidRPr="00002F47" w:rsidTr="00F55FF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fizetési határidő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2024.09.04</w:t>
            </w:r>
            <w:r w:rsidRPr="00F55F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2024.09.04</w:t>
            </w:r>
          </w:p>
        </w:tc>
      </w:tr>
      <w:tr w:rsidR="00F859F0" w:rsidRPr="00002F47" w:rsidTr="00F55FF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fizetési határidő</w:t>
            </w:r>
            <w:r w:rsidRPr="00F55FFE">
              <w:rPr>
                <w:sz w:val="24"/>
                <w:szCs w:val="24"/>
              </w:rPr>
              <w:t xml:space="preserve"> pótfelvételin felvételt nyert hallgatóknak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9F0" w:rsidRPr="00F55FFE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55FFE">
              <w:rPr>
                <w:sz w:val="24"/>
                <w:szCs w:val="24"/>
              </w:rPr>
              <w:t>2024.09.13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9F0" w:rsidRPr="00F55FFE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55FFE">
              <w:rPr>
                <w:sz w:val="24"/>
                <w:szCs w:val="24"/>
              </w:rPr>
              <w:t>2024.09.13</w:t>
            </w:r>
          </w:p>
        </w:tc>
      </w:tr>
      <w:tr w:rsidR="00F859F0" w:rsidRPr="00002F47" w:rsidTr="00F55FF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lastRenderedPageBreak/>
              <w:t>tanegységfelvétel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2024.09.05-09.13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9F0" w:rsidRPr="00002F47" w:rsidRDefault="00F859F0" w:rsidP="00B736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2F47">
              <w:rPr>
                <w:sz w:val="24"/>
                <w:szCs w:val="24"/>
              </w:rPr>
              <w:t>2024.09.03-09.13</w:t>
            </w:r>
          </w:p>
        </w:tc>
      </w:tr>
    </w:tbl>
    <w:p w:rsidR="007B4AC9" w:rsidRPr="007B4AC9" w:rsidRDefault="007B4AC9" w:rsidP="00B736DA">
      <w:pPr>
        <w:spacing w:line="360" w:lineRule="auto"/>
      </w:pPr>
    </w:p>
    <w:p w:rsidR="007B4AC9" w:rsidRDefault="007B4AC9" w:rsidP="00B736DA">
      <w:pPr>
        <w:pStyle w:val="Cmsor1"/>
        <w:spacing w:before="0" w:line="360" w:lineRule="auto"/>
      </w:pPr>
      <w:bookmarkStart w:id="2" w:name="_Toc176176008"/>
      <w:r>
        <w:t>TÁJÉKOZTAT</w:t>
      </w:r>
      <w:r w:rsidR="00F55FFE">
        <w:t>ÁS, TANULMÁNYI TÁJÉKOZTATÓ</w:t>
      </w:r>
      <w:r w:rsidR="007D4AA3">
        <w:t>, MINTATANTERVEK</w:t>
      </w:r>
      <w:bookmarkEnd w:id="2"/>
    </w:p>
    <w:p w:rsidR="00F55FFE" w:rsidRPr="00B736DA" w:rsidRDefault="00F55FFE" w:rsidP="00B736DA">
      <w:pPr>
        <w:spacing w:line="360" w:lineRule="auto"/>
        <w:rPr>
          <w:b/>
          <w:sz w:val="24"/>
          <w:szCs w:val="24"/>
          <w:u w:val="single"/>
        </w:rPr>
      </w:pPr>
      <w:r w:rsidRPr="00B736DA">
        <w:rPr>
          <w:b/>
          <w:sz w:val="24"/>
          <w:szCs w:val="24"/>
          <w:u w:val="single"/>
        </w:rPr>
        <w:t>Tanulmányi előadók, ügyintézők</w:t>
      </w:r>
    </w:p>
    <w:p w:rsidR="00F55FFE" w:rsidRDefault="00F55FFE" w:rsidP="00B736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Minden hallgatónak van tanulmányi előadója, ügyintézője. Ezt az </w:t>
      </w:r>
      <w:proofErr w:type="gramStart"/>
      <w:r>
        <w:rPr>
          <w:sz w:val="24"/>
          <w:szCs w:val="24"/>
        </w:rPr>
        <w:t>információt</w:t>
      </w:r>
      <w:proofErr w:type="gramEnd"/>
      <w:r>
        <w:rPr>
          <w:sz w:val="24"/>
          <w:szCs w:val="24"/>
        </w:rPr>
        <w:t xml:space="preserve"> két helyen is megtalálják. Egyrészt a </w:t>
      </w:r>
      <w:r>
        <w:rPr>
          <w:i/>
          <w:sz w:val="24"/>
          <w:szCs w:val="24"/>
        </w:rPr>
        <w:t>Neptun rendszerb</w:t>
      </w:r>
      <w:r w:rsidR="00D73D28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 xml:space="preserve">n a </w:t>
      </w:r>
      <w:r w:rsidRPr="00DE320E">
        <w:rPr>
          <w:i/>
          <w:sz w:val="24"/>
          <w:szCs w:val="24"/>
        </w:rPr>
        <w:t>Tanulmányok/Képzési adatok</w:t>
      </w:r>
      <w:r>
        <w:rPr>
          <w:sz w:val="24"/>
          <w:szCs w:val="24"/>
        </w:rPr>
        <w:t xml:space="preserve"> menüben az Ügyintéző mezőben. Másrészt a vekker.uni-eszterhazy.hu weboldalán az </w:t>
      </w:r>
      <w:r w:rsidRPr="00DE320E">
        <w:rPr>
          <w:i/>
          <w:sz w:val="24"/>
          <w:szCs w:val="24"/>
        </w:rPr>
        <w:t>Információk/Miben segít a TO?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menüpontban</w:t>
      </w:r>
      <w:proofErr w:type="gramEnd"/>
      <w:r>
        <w:rPr>
          <w:sz w:val="24"/>
          <w:szCs w:val="24"/>
        </w:rPr>
        <w:t xml:space="preserve"> vagy Kontaktok menüpontban. </w:t>
      </w:r>
    </w:p>
    <w:p w:rsidR="00624AB9" w:rsidRPr="00B736DA" w:rsidRDefault="00624AB9" w:rsidP="00B736DA">
      <w:pPr>
        <w:spacing w:line="360" w:lineRule="auto"/>
        <w:rPr>
          <w:b/>
          <w:sz w:val="24"/>
          <w:szCs w:val="24"/>
          <w:u w:val="single"/>
        </w:rPr>
      </w:pPr>
      <w:r w:rsidRPr="00B736DA">
        <w:rPr>
          <w:b/>
          <w:sz w:val="24"/>
          <w:szCs w:val="24"/>
          <w:u w:val="single"/>
        </w:rPr>
        <w:t xml:space="preserve">Tanulmányi </w:t>
      </w:r>
      <w:r w:rsidR="007D4AA3" w:rsidRPr="00B736DA">
        <w:rPr>
          <w:b/>
          <w:sz w:val="24"/>
          <w:szCs w:val="24"/>
          <w:u w:val="single"/>
        </w:rPr>
        <w:t>tájékoztató, mintatantervek</w:t>
      </w:r>
    </w:p>
    <w:p w:rsidR="007D4AA3" w:rsidRDefault="007D4AA3" w:rsidP="00B736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Tájékoztatom, hogy az egyes szakok mintatantervei elérhetőek a </w:t>
      </w:r>
      <w:hyperlink r:id="rId6" w:history="1">
        <w:r w:rsidRPr="0067264D">
          <w:rPr>
            <w:rStyle w:val="Hiperhivatkozs"/>
            <w:sz w:val="24"/>
            <w:szCs w:val="24"/>
          </w:rPr>
          <w:t>www.uni-eszterhazy.hu</w:t>
        </w:r>
      </w:hyperlink>
      <w:r>
        <w:rPr>
          <w:sz w:val="24"/>
          <w:szCs w:val="24"/>
        </w:rPr>
        <w:t xml:space="preserve"> Hallgatók/</w:t>
      </w:r>
      <w:r w:rsidR="00B736DA">
        <w:rPr>
          <w:sz w:val="24"/>
          <w:szCs w:val="24"/>
        </w:rPr>
        <w:t>Tanulmányi tájékoztatók weboldalon.</w:t>
      </w:r>
    </w:p>
    <w:p w:rsidR="00B736DA" w:rsidRPr="00B736DA" w:rsidRDefault="00B736DA" w:rsidP="00B736DA">
      <w:pPr>
        <w:spacing w:line="360" w:lineRule="auto"/>
        <w:rPr>
          <w:b/>
          <w:sz w:val="24"/>
          <w:szCs w:val="24"/>
          <w:u w:val="single"/>
        </w:rPr>
      </w:pPr>
      <w:r w:rsidRPr="00B736DA">
        <w:rPr>
          <w:b/>
          <w:sz w:val="24"/>
          <w:szCs w:val="24"/>
          <w:u w:val="single"/>
        </w:rPr>
        <w:t xml:space="preserve">Tájékozódás, további </w:t>
      </w:r>
      <w:proofErr w:type="gramStart"/>
      <w:r w:rsidRPr="00B736DA">
        <w:rPr>
          <w:b/>
          <w:sz w:val="24"/>
          <w:szCs w:val="24"/>
          <w:u w:val="single"/>
        </w:rPr>
        <w:t>információk</w:t>
      </w:r>
      <w:proofErr w:type="gramEnd"/>
    </w:p>
    <w:p w:rsidR="00B736DA" w:rsidRPr="00B736DA" w:rsidRDefault="00B736DA" w:rsidP="00B736DA">
      <w:pPr>
        <w:spacing w:line="360" w:lineRule="auto"/>
        <w:jc w:val="both"/>
        <w:rPr>
          <w:sz w:val="24"/>
          <w:szCs w:val="24"/>
        </w:rPr>
      </w:pPr>
      <w:r w:rsidRPr="00B736DA">
        <w:rPr>
          <w:sz w:val="24"/>
          <w:szCs w:val="24"/>
        </w:rPr>
        <w:t xml:space="preserve">Az intézményünkben működő elektronikus hallgatói támogató rendszerben (VEKKER) tesszük közzé a hallgatók számára a tanulmányaik megkezdéséhez és sikeres folytatásához, a tanulmányi követelményekkel, valamint a hallgatói szolgáltatásokkal (pénzügyek, ösztöndíjak) és a hallgatói élettel (programok, rendezvények) kapcsolatos valamennyi </w:t>
      </w:r>
      <w:proofErr w:type="gramStart"/>
      <w:r w:rsidRPr="00B736DA">
        <w:rPr>
          <w:sz w:val="24"/>
          <w:szCs w:val="24"/>
        </w:rPr>
        <w:t>információt</w:t>
      </w:r>
      <w:proofErr w:type="gramEnd"/>
      <w:r w:rsidRPr="00B736DA">
        <w:rPr>
          <w:sz w:val="24"/>
          <w:szCs w:val="24"/>
        </w:rPr>
        <w:t xml:space="preserve"> (részletes leírás: </w:t>
      </w:r>
      <w:hyperlink r:id="rId7" w:history="1">
        <w:r w:rsidRPr="00B736DA">
          <w:rPr>
            <w:rStyle w:val="Hiperhivatkozs"/>
            <w:sz w:val="24"/>
            <w:szCs w:val="24"/>
          </w:rPr>
          <w:t>VEKKER</w:t>
        </w:r>
      </w:hyperlink>
      <w:r w:rsidRPr="00B736DA">
        <w:rPr>
          <w:sz w:val="24"/>
          <w:szCs w:val="24"/>
        </w:rPr>
        <w:t xml:space="preserve">). A rendszert az alábbi oldalon érheti el: </w:t>
      </w:r>
      <w:hyperlink r:id="rId8" w:history="1">
        <w:r w:rsidRPr="00B736DA">
          <w:rPr>
            <w:rStyle w:val="Hiperhivatkozs"/>
            <w:sz w:val="24"/>
            <w:szCs w:val="24"/>
          </w:rPr>
          <w:t>https://</w:t>
        </w:r>
        <w:proofErr w:type="gramStart"/>
        <w:r w:rsidRPr="00B736DA">
          <w:rPr>
            <w:rStyle w:val="Hiperhivatkozs"/>
            <w:sz w:val="24"/>
            <w:szCs w:val="24"/>
          </w:rPr>
          <w:t>vekker.uni-eszterhazy.hu/login</w:t>
        </w:r>
      </w:hyperlink>
      <w:r w:rsidRPr="00B736DA">
        <w:rPr>
          <w:sz w:val="24"/>
          <w:szCs w:val="24"/>
        </w:rPr>
        <w:t xml:space="preserve"> .</w:t>
      </w:r>
      <w:proofErr w:type="gramEnd"/>
      <w:r w:rsidRPr="00B736DA">
        <w:rPr>
          <w:sz w:val="24"/>
          <w:szCs w:val="24"/>
        </w:rPr>
        <w:t xml:space="preserve"> </w:t>
      </w:r>
    </w:p>
    <w:p w:rsidR="00B736DA" w:rsidRPr="00B736DA" w:rsidRDefault="00B736DA" w:rsidP="00B736DA">
      <w:pPr>
        <w:spacing w:line="360" w:lineRule="auto"/>
        <w:jc w:val="both"/>
        <w:rPr>
          <w:b/>
          <w:sz w:val="24"/>
          <w:szCs w:val="24"/>
        </w:rPr>
      </w:pPr>
      <w:r w:rsidRPr="00B736DA">
        <w:rPr>
          <w:sz w:val="24"/>
          <w:szCs w:val="24"/>
        </w:rPr>
        <w:t>Belépés a Neptun kóddal és a hozzá tartozó jelszóval történik, nem kell külön regisztrálni, csak elfogadni az adatkezelési tájékoztatót.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Felhívom a figyelmét, hogy újabb videóanyagok kerültek feltöltésre a VEKKER rendszer</w:t>
      </w:r>
      <w:r w:rsidR="00764F53">
        <w:rPr>
          <w:b/>
          <w:sz w:val="24"/>
          <w:szCs w:val="24"/>
        </w:rPr>
        <w:t xml:space="preserve"> Tanévkezdés menüpontjába</w:t>
      </w:r>
      <w:r>
        <w:rPr>
          <w:b/>
          <w:sz w:val="24"/>
          <w:szCs w:val="24"/>
        </w:rPr>
        <w:t>. Kérjük, tekintsék meg azokat.</w:t>
      </w:r>
    </w:p>
    <w:p w:rsidR="00B736DA" w:rsidRDefault="00B736DA" w:rsidP="00B736DA">
      <w:pPr>
        <w:pStyle w:val="Cmsor1"/>
        <w:spacing w:before="0" w:line="360" w:lineRule="auto"/>
      </w:pPr>
    </w:p>
    <w:p w:rsidR="00537644" w:rsidRPr="00000913" w:rsidRDefault="00537644" w:rsidP="00B736DA">
      <w:pPr>
        <w:pStyle w:val="Cmsor1"/>
        <w:spacing w:before="0" w:line="360" w:lineRule="auto"/>
      </w:pPr>
      <w:bookmarkStart w:id="3" w:name="_Toc176176009"/>
      <w:r w:rsidRPr="00000913">
        <w:t>OKTATÁS</w:t>
      </w:r>
      <w:bookmarkEnd w:id="3"/>
    </w:p>
    <w:p w:rsidR="00537644" w:rsidRPr="004B7820" w:rsidRDefault="00537644" w:rsidP="00B736DA">
      <w:pPr>
        <w:spacing w:line="360" w:lineRule="auto"/>
        <w:jc w:val="both"/>
        <w:rPr>
          <w:sz w:val="24"/>
          <w:szCs w:val="24"/>
        </w:rPr>
      </w:pPr>
      <w:r w:rsidRPr="004B7820">
        <w:rPr>
          <w:sz w:val="24"/>
          <w:szCs w:val="24"/>
        </w:rPr>
        <w:t>Első taní</w:t>
      </w:r>
      <w:r w:rsidR="009953A3">
        <w:rPr>
          <w:sz w:val="24"/>
          <w:szCs w:val="24"/>
        </w:rPr>
        <w:t>tási nap nappali tagozaton: 2024</w:t>
      </w:r>
      <w:r w:rsidRPr="004B7820">
        <w:rPr>
          <w:sz w:val="24"/>
          <w:szCs w:val="24"/>
        </w:rPr>
        <w:t xml:space="preserve">. szeptember </w:t>
      </w:r>
      <w:r w:rsidR="009953A3">
        <w:rPr>
          <w:sz w:val="24"/>
          <w:szCs w:val="24"/>
        </w:rPr>
        <w:t>9</w:t>
      </w:r>
      <w:r w:rsidRPr="004B7820">
        <w:rPr>
          <w:sz w:val="24"/>
          <w:szCs w:val="24"/>
        </w:rPr>
        <w:t xml:space="preserve">. </w:t>
      </w:r>
    </w:p>
    <w:p w:rsidR="00537644" w:rsidRPr="004B7820" w:rsidRDefault="00537644" w:rsidP="00B736DA">
      <w:pPr>
        <w:spacing w:line="360" w:lineRule="auto"/>
        <w:jc w:val="both"/>
        <w:rPr>
          <w:sz w:val="24"/>
          <w:szCs w:val="24"/>
        </w:rPr>
      </w:pPr>
      <w:r w:rsidRPr="004B7820">
        <w:rPr>
          <w:sz w:val="24"/>
          <w:szCs w:val="24"/>
        </w:rPr>
        <w:t xml:space="preserve">Távoktatás valamint levelező tagozaton a tanegységfelvételt követően kialakult </w:t>
      </w:r>
      <w:proofErr w:type="gramStart"/>
      <w:r w:rsidRPr="004B7820">
        <w:rPr>
          <w:sz w:val="24"/>
          <w:szCs w:val="24"/>
        </w:rPr>
        <w:t>konzultációs</w:t>
      </w:r>
      <w:proofErr w:type="gramEnd"/>
      <w:r w:rsidRPr="004B7820">
        <w:rPr>
          <w:sz w:val="24"/>
          <w:szCs w:val="24"/>
        </w:rPr>
        <w:t xml:space="preserve"> rend szerint.</w:t>
      </w:r>
    </w:p>
    <w:p w:rsidR="00537644" w:rsidRDefault="00537644" w:rsidP="00B736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Az oktatás érintő fontos határidőket az egyetem </w:t>
      </w:r>
      <w:hyperlink r:id="rId9" w:history="1">
        <w:r w:rsidRPr="004D230C">
          <w:rPr>
            <w:rStyle w:val="Hiperhivatkozs"/>
            <w:sz w:val="24"/>
            <w:szCs w:val="24"/>
          </w:rPr>
          <w:t>Oktatási naptár</w:t>
        </w:r>
      </w:hyperlink>
      <w:r>
        <w:rPr>
          <w:sz w:val="24"/>
          <w:szCs w:val="24"/>
        </w:rPr>
        <w:t xml:space="preserve"> tartalmazza. </w:t>
      </w:r>
    </w:p>
    <w:p w:rsidR="00F55FFE" w:rsidRPr="00F55FFE" w:rsidRDefault="00F55FFE" w:rsidP="00B736DA">
      <w:pPr>
        <w:pStyle w:val="Cmsor1"/>
        <w:spacing w:before="0" w:line="360" w:lineRule="auto"/>
      </w:pPr>
      <w:bookmarkStart w:id="4" w:name="_Toc176176010"/>
      <w:r>
        <w:t>KURZUSLEÍRÁSOK, TEMATIKÁK ELÉRHETŐSÉGE</w:t>
      </w:r>
      <w:bookmarkEnd w:id="4"/>
    </w:p>
    <w:p w:rsidR="00F55FFE" w:rsidRPr="00C14E81" w:rsidRDefault="00F55FFE" w:rsidP="00B736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Minden félév elején az oktatók a </w:t>
      </w:r>
      <w:proofErr w:type="spellStart"/>
      <w:r>
        <w:rPr>
          <w:sz w:val="24"/>
          <w:szCs w:val="24"/>
        </w:rPr>
        <w:t>neptunban</w:t>
      </w:r>
      <w:proofErr w:type="spellEnd"/>
      <w:r>
        <w:rPr>
          <w:sz w:val="24"/>
          <w:szCs w:val="24"/>
        </w:rPr>
        <w:t xml:space="preserve"> közzéteszik az adott tárgy tematikáját, mely tartalmazza a féléves követelményeket, kötelező irodalmakat, a </w:t>
      </w:r>
      <w:proofErr w:type="gramStart"/>
      <w:r>
        <w:rPr>
          <w:sz w:val="24"/>
          <w:szCs w:val="24"/>
        </w:rPr>
        <w:t>kurzus</w:t>
      </w:r>
      <w:proofErr w:type="gramEnd"/>
      <w:r>
        <w:rPr>
          <w:sz w:val="24"/>
          <w:szCs w:val="24"/>
        </w:rPr>
        <w:t xml:space="preserve"> heti/féléves beosztását, az oktató </w:t>
      </w:r>
      <w:r>
        <w:rPr>
          <w:sz w:val="24"/>
          <w:szCs w:val="24"/>
        </w:rPr>
        <w:lastRenderedPageBreak/>
        <w:t xml:space="preserve">fogadóórájának időpontját stb. A tematikát a </w:t>
      </w:r>
      <w:proofErr w:type="spellStart"/>
      <w:r>
        <w:rPr>
          <w:sz w:val="24"/>
          <w:szCs w:val="24"/>
        </w:rPr>
        <w:t>neptunban</w:t>
      </w:r>
      <w:proofErr w:type="spellEnd"/>
      <w:r>
        <w:rPr>
          <w:sz w:val="24"/>
          <w:szCs w:val="24"/>
        </w:rPr>
        <w:t xml:space="preserve"> 2024. szeptember 9-től az alábbi helyen elérhetőek : Tárgyak/Felvett kurzusok/Kurzus adatoknál az Alapadatok fülön Webcím mező.</w:t>
      </w:r>
    </w:p>
    <w:p w:rsidR="00CC7EA2" w:rsidRDefault="00CC7EA2" w:rsidP="00CC7EA2">
      <w:pPr>
        <w:pStyle w:val="Cmsor1"/>
        <w:spacing w:before="0" w:line="360" w:lineRule="auto"/>
      </w:pPr>
      <w:bookmarkStart w:id="5" w:name="_Toc176176011"/>
      <w:r w:rsidRPr="007B4AC9">
        <w:t xml:space="preserve">LÉTSZÁMBŐVÍTÉS </w:t>
      </w:r>
      <w:proofErr w:type="gramStart"/>
      <w:r w:rsidRPr="007B4AC9">
        <w:t>A</w:t>
      </w:r>
      <w:proofErr w:type="gramEnd"/>
      <w:r w:rsidRPr="007B4AC9">
        <w:t xml:space="preserve"> KURZUSOKON</w:t>
      </w:r>
      <w:bookmarkEnd w:id="5"/>
    </w:p>
    <w:p w:rsidR="00CC7EA2" w:rsidRPr="00F859F0" w:rsidRDefault="00CC7EA2" w:rsidP="00CC7EA2">
      <w:pPr>
        <w:spacing w:line="360" w:lineRule="auto"/>
        <w:jc w:val="both"/>
        <w:rPr>
          <w:sz w:val="24"/>
          <w:szCs w:val="24"/>
        </w:rPr>
      </w:pPr>
      <w:r w:rsidRPr="00F859F0">
        <w:rPr>
          <w:b/>
          <w:sz w:val="24"/>
          <w:szCs w:val="24"/>
          <w:u w:val="single"/>
        </w:rPr>
        <w:t xml:space="preserve">A </w:t>
      </w:r>
      <w:proofErr w:type="gramStart"/>
      <w:r w:rsidRPr="00F859F0">
        <w:rPr>
          <w:b/>
          <w:sz w:val="24"/>
          <w:szCs w:val="24"/>
          <w:u w:val="single"/>
        </w:rPr>
        <w:t>kurzusok</w:t>
      </w:r>
      <w:proofErr w:type="gramEnd"/>
      <w:r w:rsidRPr="00F859F0">
        <w:rPr>
          <w:b/>
          <w:sz w:val="24"/>
          <w:szCs w:val="24"/>
          <w:u w:val="single"/>
        </w:rPr>
        <w:t xml:space="preserve"> meghirdetésével és létszámbővítésével</w:t>
      </w:r>
      <w:r w:rsidRPr="00F859F0">
        <w:rPr>
          <w:sz w:val="24"/>
          <w:szCs w:val="24"/>
        </w:rPr>
        <w:t xml:space="preserve"> kapcsolatban a tárgyat meghirdető tanszéki/intézeti adminisztrátorokat kell keresni. Az adott tanegységet meghirdető tanszék/intézet neve megtekinthető a Neptun rendszerben. Kérem, kattintson a Tárgy nevére, majd ezt követően az Alapadatok fülön a Szervezeti egység mezőben megtekintheti, hogy mely egység gondozásában van a tárgy.</w:t>
      </w:r>
    </w:p>
    <w:p w:rsidR="00B736DA" w:rsidRPr="00CC7EA2" w:rsidRDefault="00CC7EA2" w:rsidP="00CC7EA2">
      <w:pPr>
        <w:spacing w:line="360" w:lineRule="auto"/>
        <w:jc w:val="both"/>
        <w:rPr>
          <w:sz w:val="24"/>
          <w:szCs w:val="24"/>
        </w:rPr>
      </w:pPr>
      <w:r w:rsidRPr="00CC7EA2">
        <w:rPr>
          <w:sz w:val="24"/>
          <w:szCs w:val="24"/>
        </w:rPr>
        <w:t xml:space="preserve">A tanszéki/intézeti </w:t>
      </w:r>
      <w:proofErr w:type="gramStart"/>
      <w:r w:rsidRPr="00CC7EA2">
        <w:rPr>
          <w:sz w:val="24"/>
          <w:szCs w:val="24"/>
        </w:rPr>
        <w:t>adminisztrátorok</w:t>
      </w:r>
      <w:proofErr w:type="gramEnd"/>
      <w:r w:rsidRPr="00CC7EA2">
        <w:rPr>
          <w:sz w:val="24"/>
          <w:szCs w:val="24"/>
        </w:rPr>
        <w:t xml:space="preserve"> elérhetőségei megtalálható:</w:t>
      </w:r>
      <w:r w:rsidRPr="00F859F0">
        <w:rPr>
          <w:sz w:val="24"/>
          <w:szCs w:val="24"/>
        </w:rPr>
        <w:t xml:space="preserve"> </w:t>
      </w:r>
      <w:hyperlink r:id="rId10" w:history="1">
        <w:r w:rsidRPr="0067264D">
          <w:rPr>
            <w:rStyle w:val="Hiperhivatkozs"/>
            <w:sz w:val="24"/>
            <w:szCs w:val="24"/>
          </w:rPr>
          <w:t>https://uni-eszterhazy.hu/egyetem/m/hallgatok/tanulmanyi-ugyek/szervezet/tanszekek</w:t>
        </w:r>
      </w:hyperlink>
      <w:r>
        <w:rPr>
          <w:sz w:val="24"/>
          <w:szCs w:val="24"/>
        </w:rPr>
        <w:t xml:space="preserve"> </w:t>
      </w:r>
    </w:p>
    <w:p w:rsidR="00F55FFE" w:rsidRDefault="00F55FFE" w:rsidP="00B736DA">
      <w:pPr>
        <w:pStyle w:val="Cmsor1"/>
        <w:spacing w:before="0" w:line="360" w:lineRule="auto"/>
      </w:pPr>
      <w:bookmarkStart w:id="6" w:name="_Toc176176012"/>
      <w:r>
        <w:t>HALLGATÓI JOGVISZONYIGAZOLÁS</w:t>
      </w:r>
      <w:bookmarkEnd w:id="6"/>
    </w:p>
    <w:p w:rsidR="00F55FFE" w:rsidRPr="00D26D03" w:rsidRDefault="00F55FFE" w:rsidP="00B736DA">
      <w:pPr>
        <w:spacing w:line="360" w:lineRule="auto"/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 xml:space="preserve">A hallgatói jogviszony-igazolást a Hallgatói Támogató és Szolgáltató Központ (HTSZK) állítja ki, az egység weboldalán sok hasznos </w:t>
      </w:r>
      <w:proofErr w:type="gramStart"/>
      <w:r w:rsidRPr="00D26D03">
        <w:rPr>
          <w:sz w:val="24"/>
          <w:szCs w:val="24"/>
          <w:lang w:eastAsia="hu-HU"/>
        </w:rPr>
        <w:t>információ</w:t>
      </w:r>
      <w:proofErr w:type="gramEnd"/>
      <w:r w:rsidRPr="00D26D03">
        <w:rPr>
          <w:sz w:val="24"/>
          <w:szCs w:val="24"/>
          <w:lang w:eastAsia="hu-HU"/>
        </w:rPr>
        <w:t xml:space="preserve"> és természetesen az elérhetőségek is megtalálhatók: </w:t>
      </w:r>
      <w:hyperlink r:id="rId11" w:history="1">
        <w:r w:rsidRPr="00D26D03">
          <w:rPr>
            <w:rStyle w:val="Hiperhivatkozs"/>
            <w:sz w:val="24"/>
            <w:szCs w:val="24"/>
            <w:lang w:eastAsia="hu-HU"/>
          </w:rPr>
          <w:t>https://uni-eszterhazy.hu/htszk</w:t>
        </w:r>
      </w:hyperlink>
    </w:p>
    <w:p w:rsidR="00F55FFE" w:rsidRPr="00D26D03" w:rsidRDefault="00F55FFE" w:rsidP="00B736DA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A </w:t>
      </w:r>
      <w:r w:rsidRPr="00D26D03">
        <w:rPr>
          <w:sz w:val="24"/>
          <w:szCs w:val="24"/>
          <w:lang w:eastAsia="hu-HU"/>
        </w:rPr>
        <w:t xml:space="preserve">nappalisok és a levelezősök számára külön kérvény áll majd rendelkezésre a </w:t>
      </w:r>
      <w:proofErr w:type="spellStart"/>
      <w:r w:rsidRPr="00D26D03">
        <w:rPr>
          <w:sz w:val="24"/>
          <w:szCs w:val="24"/>
          <w:lang w:eastAsia="hu-HU"/>
        </w:rPr>
        <w:t>Neptunban</w:t>
      </w:r>
      <w:proofErr w:type="spellEnd"/>
      <w:r w:rsidRPr="00D26D03">
        <w:rPr>
          <w:sz w:val="24"/>
          <w:szCs w:val="24"/>
          <w:lang w:eastAsia="hu-HU"/>
        </w:rPr>
        <w:t>.</w:t>
      </w:r>
    </w:p>
    <w:p w:rsidR="00F55FFE" w:rsidRPr="00D26D03" w:rsidRDefault="00F55FFE" w:rsidP="00B736DA">
      <w:pPr>
        <w:spacing w:line="36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</w:t>
      </w:r>
      <w:r w:rsidRPr="00D26D03">
        <w:rPr>
          <w:sz w:val="24"/>
          <w:szCs w:val="24"/>
          <w:lang w:eastAsia="hu-HU"/>
        </w:rPr>
        <w:t xml:space="preserve">z alábbiak szerint kérhetik a </w:t>
      </w:r>
      <w:proofErr w:type="gramStart"/>
      <w:r w:rsidRPr="00D26D03">
        <w:rPr>
          <w:sz w:val="24"/>
          <w:szCs w:val="24"/>
          <w:lang w:eastAsia="hu-HU"/>
        </w:rPr>
        <w:t>dokumentumot</w:t>
      </w:r>
      <w:proofErr w:type="gramEnd"/>
      <w:r w:rsidRPr="00D26D03">
        <w:rPr>
          <w:sz w:val="24"/>
          <w:szCs w:val="24"/>
          <w:lang w:eastAsia="hu-HU"/>
        </w:rPr>
        <w:t>:</w:t>
      </w:r>
    </w:p>
    <w:p w:rsidR="00F55FFE" w:rsidRPr="00D26D03" w:rsidRDefault="00F55FFE" w:rsidP="00B736DA">
      <w:pPr>
        <w:pStyle w:val="Listaszerbekezds"/>
        <w:numPr>
          <w:ilvl w:val="0"/>
          <w:numId w:val="15"/>
        </w:numPr>
        <w:spacing w:line="360" w:lineRule="auto"/>
        <w:contextualSpacing w:val="0"/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 xml:space="preserve">a gólyák (jelenleg még „Felvett” </w:t>
      </w:r>
      <w:proofErr w:type="gramStart"/>
      <w:r w:rsidRPr="00D26D03">
        <w:rPr>
          <w:sz w:val="24"/>
          <w:szCs w:val="24"/>
          <w:lang w:eastAsia="hu-HU"/>
        </w:rPr>
        <w:t>státuszúak</w:t>
      </w:r>
      <w:proofErr w:type="gramEnd"/>
      <w:r w:rsidRPr="00D26D03">
        <w:rPr>
          <w:sz w:val="24"/>
          <w:szCs w:val="24"/>
          <w:lang w:eastAsia="hu-HU"/>
        </w:rPr>
        <w:t>) a beiratkozást és tanegység-felvételt követően</w:t>
      </w:r>
    </w:p>
    <w:p w:rsidR="00F55FFE" w:rsidRPr="00D26D03" w:rsidRDefault="00F55FFE" w:rsidP="00B736DA">
      <w:pPr>
        <w:pStyle w:val="Listaszerbekezds"/>
        <w:numPr>
          <w:ilvl w:val="1"/>
          <w:numId w:val="15"/>
        </w:numPr>
        <w:spacing w:line="360" w:lineRule="auto"/>
        <w:contextualSpacing w:val="0"/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>ezen belül a nappalisok a szorgalmi időszak első napjától a szorgalmi időszak utolsó napjáig csak személyesen</w:t>
      </w:r>
    </w:p>
    <w:p w:rsidR="00F55FFE" w:rsidRPr="00D26D03" w:rsidRDefault="00F55FFE" w:rsidP="00B736DA">
      <w:pPr>
        <w:pStyle w:val="Listaszerbekezds"/>
        <w:numPr>
          <w:ilvl w:val="1"/>
          <w:numId w:val="15"/>
        </w:numPr>
        <w:spacing w:line="360" w:lineRule="auto"/>
        <w:contextualSpacing w:val="0"/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 xml:space="preserve">a levelezősök a teljes </w:t>
      </w:r>
      <w:proofErr w:type="gramStart"/>
      <w:r w:rsidRPr="00D26D03">
        <w:rPr>
          <w:sz w:val="24"/>
          <w:szCs w:val="24"/>
          <w:lang w:eastAsia="hu-HU"/>
        </w:rPr>
        <w:t>tanévben</w:t>
      </w:r>
      <w:proofErr w:type="gramEnd"/>
      <w:r w:rsidRPr="00D26D03">
        <w:rPr>
          <w:sz w:val="24"/>
          <w:szCs w:val="24"/>
          <w:lang w:eastAsia="hu-HU"/>
        </w:rPr>
        <w:t xml:space="preserve"> kérvényben és személyesen is (a HTSZK ügyfélszolgálatán)</w:t>
      </w:r>
    </w:p>
    <w:p w:rsidR="00F55FFE" w:rsidRPr="00D26D03" w:rsidRDefault="00F55FFE" w:rsidP="00B736DA">
      <w:pPr>
        <w:spacing w:line="360" w:lineRule="auto"/>
        <w:rPr>
          <w:sz w:val="24"/>
          <w:szCs w:val="24"/>
          <w:lang w:eastAsia="hu-HU"/>
        </w:rPr>
      </w:pPr>
    </w:p>
    <w:p w:rsidR="00F55FFE" w:rsidRPr="00D26D03" w:rsidRDefault="00F55FFE" w:rsidP="00B736DA">
      <w:pPr>
        <w:spacing w:line="360" w:lineRule="auto"/>
        <w:rPr>
          <w:sz w:val="24"/>
          <w:szCs w:val="24"/>
          <w:lang w:eastAsia="hu-HU"/>
        </w:rPr>
      </w:pPr>
      <w:r w:rsidRPr="00D26D03">
        <w:rPr>
          <w:sz w:val="24"/>
          <w:szCs w:val="24"/>
          <w:lang w:eastAsia="hu-HU"/>
        </w:rPr>
        <w:t>A HTSZK ügyfélszolgálati rendje: (</w:t>
      </w:r>
      <w:proofErr w:type="spellStart"/>
      <w:r w:rsidRPr="00D26D03">
        <w:rPr>
          <w:sz w:val="24"/>
          <w:szCs w:val="24"/>
          <w:lang w:eastAsia="hu-HU"/>
        </w:rPr>
        <w:t>Almagyardombi</w:t>
      </w:r>
      <w:proofErr w:type="spellEnd"/>
      <w:r w:rsidRPr="00D26D03">
        <w:rPr>
          <w:sz w:val="24"/>
          <w:szCs w:val="24"/>
          <w:lang w:eastAsia="hu-HU"/>
        </w:rPr>
        <w:t xml:space="preserve"> Kollégium fsz. - Eger, Leányka utca 10.)</w:t>
      </w:r>
    </w:p>
    <w:p w:rsidR="00F55FFE" w:rsidRPr="00D26D03" w:rsidRDefault="00EF6E3B" w:rsidP="00B736DA">
      <w:pPr>
        <w:spacing w:line="360" w:lineRule="auto"/>
        <w:rPr>
          <w:sz w:val="24"/>
          <w:szCs w:val="24"/>
          <w:lang w:eastAsia="hu-HU"/>
        </w:rPr>
      </w:pPr>
      <w:hyperlink r:id="rId12" w:history="1">
        <w:r w:rsidR="00F55FFE" w:rsidRPr="00D26D03">
          <w:rPr>
            <w:rStyle w:val="Hiperhivatkozs"/>
            <w:sz w:val="24"/>
            <w:szCs w:val="24"/>
            <w:lang w:eastAsia="hu-HU"/>
          </w:rPr>
          <w:t>https://uni-eszterhazy.hu/htszk/m/igy-talalsz-meg-minket</w:t>
        </w:r>
      </w:hyperlink>
    </w:p>
    <w:p w:rsidR="00F55FFE" w:rsidRPr="00D26D03" w:rsidRDefault="00F55FFE" w:rsidP="00B736DA">
      <w:pPr>
        <w:spacing w:line="360" w:lineRule="auto"/>
        <w:jc w:val="both"/>
        <w:rPr>
          <w:sz w:val="24"/>
          <w:szCs w:val="24"/>
        </w:rPr>
      </w:pPr>
    </w:p>
    <w:p w:rsidR="000D1783" w:rsidRPr="00C10ADD" w:rsidRDefault="001A3FAF" w:rsidP="00B736DA">
      <w:pPr>
        <w:pStyle w:val="Cmsor1"/>
        <w:spacing w:before="0" w:line="360" w:lineRule="auto"/>
      </w:pPr>
      <w:bookmarkStart w:id="7" w:name="_Toc176176013"/>
      <w:r>
        <w:t>HALLGATÓI JOGVISZONY MEGSZÜ</w:t>
      </w:r>
      <w:r w:rsidR="000D1783" w:rsidRPr="00C10ADD">
        <w:t>NTETÉS</w:t>
      </w:r>
      <w:bookmarkEnd w:id="7"/>
      <w:r w:rsidR="00CC7EA2">
        <w:t xml:space="preserve"> ESETEI</w:t>
      </w:r>
    </w:p>
    <w:p w:rsidR="000D1783" w:rsidRPr="00C10ADD" w:rsidRDefault="000D1783" w:rsidP="00B736DA">
      <w:pPr>
        <w:shd w:val="clear" w:color="auto" w:fill="FFFFFF"/>
        <w:adjustRightInd w:val="0"/>
        <w:spacing w:line="360" w:lineRule="auto"/>
        <w:jc w:val="both"/>
        <w:rPr>
          <w:sz w:val="24"/>
          <w:szCs w:val="24"/>
        </w:rPr>
      </w:pPr>
      <w:r w:rsidRPr="00C10ADD">
        <w:rPr>
          <w:b/>
          <w:sz w:val="24"/>
          <w:szCs w:val="24"/>
        </w:rPr>
        <w:t xml:space="preserve">Az Egyetem az alábbi esetek fennállás esetén egyoldalú nyilatkozattal megszünteti annak a hallgatónak a hallgatói jogviszonyát, aki: </w:t>
      </w:r>
    </w:p>
    <w:p w:rsidR="000D1783" w:rsidRPr="00C10ADD" w:rsidRDefault="000D1783" w:rsidP="00B736DA">
      <w:pPr>
        <w:pStyle w:val="Listaszerbekezds"/>
        <w:numPr>
          <w:ilvl w:val="0"/>
          <w:numId w:val="9"/>
        </w:numPr>
        <w:spacing w:line="360" w:lineRule="auto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lastRenderedPageBreak/>
        <w:t>egymást követő harmadik alkalommal nem jelentkezett be a következő tanulmányi félévre, vagy a hallgatói jogviszony szünetelését követően nem kezdi meg tanulmányait,</w:t>
      </w:r>
    </w:p>
    <w:p w:rsidR="000D1783" w:rsidRPr="00C10ADD" w:rsidRDefault="000D1783" w:rsidP="00B736DA">
      <w:pPr>
        <w:pStyle w:val="Listaszerbekezds"/>
        <w:numPr>
          <w:ilvl w:val="0"/>
          <w:numId w:val="9"/>
        </w:numPr>
        <w:spacing w:line="360" w:lineRule="auto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a tanulmányi idő lejártával,</w:t>
      </w:r>
    </w:p>
    <w:p w:rsidR="000D1783" w:rsidRPr="00C10ADD" w:rsidRDefault="000D1783" w:rsidP="00B736DA">
      <w:pPr>
        <w:pStyle w:val="Listaszerbekezds"/>
        <w:numPr>
          <w:ilvl w:val="0"/>
          <w:numId w:val="9"/>
        </w:numPr>
        <w:spacing w:line="360" w:lineRule="auto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a tanulmányok megkezdését követő első két félévben nem teljesít legalább tizenöt kreditet, a második félév vizsgaidőszakának utolsó napjáig,</w:t>
      </w:r>
    </w:p>
    <w:p w:rsidR="000D1783" w:rsidRPr="00C10ADD" w:rsidRDefault="000D1783" w:rsidP="00B736DA">
      <w:pPr>
        <w:pStyle w:val="Listaszerbekezds"/>
        <w:numPr>
          <w:ilvl w:val="0"/>
          <w:numId w:val="9"/>
        </w:numPr>
        <w:spacing w:line="360" w:lineRule="auto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az utolsó két olyan félévben, amelyben hallgatói jogviszonya nem szünetelt, tanulmányi eredménye nem érte el a 2,0 súlyozott tanulmányi átlagot,</w:t>
      </w:r>
    </w:p>
    <w:p w:rsidR="000D1783" w:rsidRPr="00C10ADD" w:rsidRDefault="000D1783" w:rsidP="00B736DA">
      <w:pPr>
        <w:pStyle w:val="Listaszerbekezds"/>
        <w:numPr>
          <w:ilvl w:val="0"/>
          <w:numId w:val="9"/>
        </w:numPr>
        <w:spacing w:line="360" w:lineRule="auto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a hallgató hallgatói jogviszonyát – fizetési hátralék miatt – a rektor a hallgató eredménytelen felszólítása és a hallgató szociális helyzetének vizsgálata után megszünteti, a megszüntetés tárgyában hozott döntés jogerőre emelkedésének napján,</w:t>
      </w:r>
    </w:p>
    <w:p w:rsidR="000D1783" w:rsidRPr="00C10ADD" w:rsidRDefault="000D1783" w:rsidP="00B736DA">
      <w:pPr>
        <w:pStyle w:val="Listaszerbekezds"/>
        <w:numPr>
          <w:ilvl w:val="0"/>
          <w:numId w:val="9"/>
        </w:numPr>
        <w:spacing w:line="360" w:lineRule="auto"/>
        <w:ind w:right="-425"/>
        <w:jc w:val="both"/>
        <w:rPr>
          <w:sz w:val="24"/>
          <w:szCs w:val="24"/>
        </w:rPr>
      </w:pPr>
      <w:r w:rsidRPr="00C10ADD">
        <w:rPr>
          <w:sz w:val="24"/>
          <w:szCs w:val="24"/>
        </w:rPr>
        <w:t>mesterképzésben az első két félév alatt nem teljesíti a bemeneti követelményként előírt tantárgyakat,</w:t>
      </w:r>
    </w:p>
    <w:p w:rsidR="000D1783" w:rsidRPr="00C10ADD" w:rsidRDefault="000D1783" w:rsidP="00B736DA">
      <w:pPr>
        <w:numPr>
          <w:ilvl w:val="0"/>
          <w:numId w:val="8"/>
        </w:numPr>
        <w:shd w:val="clear" w:color="auto" w:fill="FFFFFF"/>
        <w:adjustRightInd w:val="0"/>
        <w:spacing w:line="360" w:lineRule="auto"/>
        <w:jc w:val="both"/>
        <w:rPr>
          <w:sz w:val="24"/>
          <w:szCs w:val="24"/>
        </w:rPr>
      </w:pPr>
      <w:r w:rsidRPr="00C10ADD">
        <w:rPr>
          <w:sz w:val="24"/>
          <w:szCs w:val="24"/>
        </w:rPr>
        <w:t xml:space="preserve">az </w:t>
      </w:r>
      <w:r w:rsidRPr="00C10ADD">
        <w:rPr>
          <w:b/>
          <w:sz w:val="24"/>
          <w:szCs w:val="24"/>
        </w:rPr>
        <w:t>azonos tanegységből tett sikertelen javító, és ismétlő javító vizsgáinak összesített száma eléri az ötöt</w:t>
      </w:r>
      <w:r w:rsidRPr="00C10ADD">
        <w:rPr>
          <w:sz w:val="24"/>
          <w:szCs w:val="24"/>
        </w:rPr>
        <w:t>.</w:t>
      </w:r>
    </w:p>
    <w:p w:rsidR="00127ABE" w:rsidRDefault="00127ABE" w:rsidP="00B736DA">
      <w:pPr>
        <w:pStyle w:val="Cmsor1"/>
        <w:spacing w:before="0" w:line="360" w:lineRule="auto"/>
      </w:pPr>
      <w:bookmarkStart w:id="8" w:name="_Toc176176014"/>
      <w:r>
        <w:t>DIÁKIGAZOLVÁNY</w:t>
      </w:r>
      <w:bookmarkEnd w:id="8"/>
    </w:p>
    <w:p w:rsidR="003B7691" w:rsidRDefault="00764F53" w:rsidP="00B736D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Új diákigazolvány igényléséről </w:t>
      </w:r>
      <w:r w:rsidR="003B7691">
        <w:rPr>
          <w:b/>
          <w:sz w:val="24"/>
          <w:szCs w:val="24"/>
        </w:rPr>
        <w:t xml:space="preserve"> </w:t>
      </w:r>
      <w:r w:rsidR="003B7691">
        <w:rPr>
          <w:sz w:val="24"/>
          <w:szCs w:val="24"/>
        </w:rPr>
        <w:t xml:space="preserve">részletes tájékoztató elérhető </w:t>
      </w:r>
      <w:r>
        <w:rPr>
          <w:sz w:val="24"/>
          <w:szCs w:val="24"/>
        </w:rPr>
        <w:t xml:space="preserve">a VEKKER rendszer Tanévkezdés/Egyéb hasznos </w:t>
      </w:r>
      <w:proofErr w:type="gramStart"/>
      <w:r>
        <w:rPr>
          <w:sz w:val="24"/>
          <w:szCs w:val="24"/>
        </w:rPr>
        <w:t>információk</w:t>
      </w:r>
      <w:proofErr w:type="gramEnd"/>
      <w:r>
        <w:rPr>
          <w:sz w:val="24"/>
          <w:szCs w:val="24"/>
        </w:rPr>
        <w:t>/Diákigazolvány ügyintézés menüpontjában.</w:t>
      </w:r>
    </w:p>
    <w:p w:rsidR="005921E1" w:rsidRPr="005921E1" w:rsidRDefault="005921E1" w:rsidP="00B736DA">
      <w:pPr>
        <w:spacing w:line="360" w:lineRule="auto"/>
        <w:jc w:val="both"/>
        <w:rPr>
          <w:b/>
          <w:sz w:val="24"/>
          <w:szCs w:val="24"/>
        </w:rPr>
      </w:pPr>
      <w:r w:rsidRPr="005921E1">
        <w:rPr>
          <w:b/>
          <w:sz w:val="24"/>
          <w:szCs w:val="24"/>
        </w:rPr>
        <w:t>Új diákigazolvány átvétele:</w:t>
      </w:r>
    </w:p>
    <w:p w:rsidR="004B7820" w:rsidRDefault="004B7820" w:rsidP="00B736DA">
      <w:pPr>
        <w:spacing w:line="360" w:lineRule="auto"/>
        <w:jc w:val="both"/>
        <w:rPr>
          <w:sz w:val="24"/>
          <w:szCs w:val="24"/>
        </w:rPr>
      </w:pPr>
      <w:r w:rsidRPr="005921E1">
        <w:rPr>
          <w:sz w:val="24"/>
          <w:szCs w:val="24"/>
        </w:rPr>
        <w:t>Azon hallgatók, akik értesítést kap</w:t>
      </w:r>
      <w:r>
        <w:rPr>
          <w:sz w:val="24"/>
          <w:szCs w:val="24"/>
        </w:rPr>
        <w:t>nak a neptun-rendszeren keresztül</w:t>
      </w:r>
      <w:r w:rsidRPr="005921E1">
        <w:rPr>
          <w:sz w:val="24"/>
          <w:szCs w:val="24"/>
        </w:rPr>
        <w:t>, hogy diákigazolványuk megérkezett az egyetemre</w:t>
      </w:r>
      <w:r>
        <w:rPr>
          <w:sz w:val="24"/>
          <w:szCs w:val="24"/>
        </w:rPr>
        <w:t xml:space="preserve"> s</w:t>
      </w:r>
      <w:r w:rsidRPr="005921E1">
        <w:rPr>
          <w:sz w:val="24"/>
          <w:szCs w:val="24"/>
        </w:rPr>
        <w:t xml:space="preserve">zemélyesen a </w:t>
      </w:r>
      <w:r>
        <w:rPr>
          <w:sz w:val="24"/>
          <w:szCs w:val="24"/>
        </w:rPr>
        <w:t>Hallgatói Támogató és Szolgáltató Irodában</w:t>
      </w:r>
      <w:r w:rsidRPr="005921E1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Almagyardombi</w:t>
      </w:r>
      <w:proofErr w:type="spellEnd"/>
      <w:r>
        <w:rPr>
          <w:sz w:val="24"/>
          <w:szCs w:val="24"/>
        </w:rPr>
        <w:t xml:space="preserve"> Kollégium</w:t>
      </w:r>
      <w:r w:rsidRPr="005921E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vehetik át </w:t>
      </w:r>
      <w:r w:rsidRPr="005921E1">
        <w:rPr>
          <w:sz w:val="24"/>
          <w:szCs w:val="24"/>
        </w:rPr>
        <w:t>ügyfélfogadási időben</w:t>
      </w:r>
      <w:r w:rsidR="00764F53">
        <w:rPr>
          <w:sz w:val="24"/>
          <w:szCs w:val="24"/>
        </w:rPr>
        <w:t>.</w:t>
      </w:r>
    </w:p>
    <w:p w:rsidR="00F859F0" w:rsidRPr="00F859F0" w:rsidRDefault="00F859F0" w:rsidP="00B736DA">
      <w:pPr>
        <w:spacing w:line="360" w:lineRule="auto"/>
      </w:pPr>
    </w:p>
    <w:p w:rsidR="000D1783" w:rsidRDefault="00890211" w:rsidP="00B736DA">
      <w:pPr>
        <w:pStyle w:val="Cmsor1"/>
        <w:spacing w:before="0" w:line="360" w:lineRule="auto"/>
      </w:pPr>
      <w:bookmarkStart w:id="9" w:name="_Toc176176015"/>
      <w:r>
        <w:t>KÉRELMEK BENYÚJTÁS</w:t>
      </w:r>
      <w:r w:rsidR="00366D55">
        <w:t>A</w:t>
      </w:r>
      <w:bookmarkEnd w:id="9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2410"/>
        <w:gridCol w:w="2268"/>
      </w:tblGrid>
      <w:tr w:rsidR="004B7820" w:rsidRPr="004B7820" w:rsidTr="004B7820">
        <w:trPr>
          <w:trHeight w:val="2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Kérelem/beadvány típusok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Benyújtási határidő/ időszak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 xml:space="preserve">Mellékelt </w:t>
            </w:r>
            <w:proofErr w:type="gramStart"/>
            <w:r w:rsidRPr="004B7820">
              <w:rPr>
                <w:lang w:eastAsia="hu-HU"/>
              </w:rPr>
              <w:t>dokumentumok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Beadás módja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Adatváltozás bejelentése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folyamatos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 xml:space="preserve">adatváltozást igazoló </w:t>
            </w:r>
            <w:proofErr w:type="gramStart"/>
            <w:r w:rsidRPr="004B7820">
              <w:rPr>
                <w:lang w:eastAsia="hu-HU"/>
              </w:rPr>
              <w:t>dokumentum</w:t>
            </w:r>
            <w:proofErr w:type="gramEnd"/>
            <w:r w:rsidRPr="004B7820">
              <w:rPr>
                <w:lang w:eastAsia="hu-HU"/>
              </w:rPr>
              <w:t xml:space="preserve"> másolata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Neptun rendszeren keresztül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Hallgatói jogviszony szüneteltetése regisztrációs időn túl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október 14.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Neptun rendszeren keresztül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lastRenderedPageBreak/>
              <w:t>Esélyegyenlőségi kérelmek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folyamatos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 xml:space="preserve">a kérelemben foglaltakat alátámasztó </w:t>
            </w:r>
            <w:proofErr w:type="gramStart"/>
            <w:r w:rsidRPr="004B7820">
              <w:rPr>
                <w:lang w:eastAsia="hu-HU"/>
              </w:rPr>
              <w:t>dokumentumok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Tanulmányi és Oktatásszervezési Osztály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 xml:space="preserve">Hallgatói jogviszony megszüntetése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folyamatos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Neptun rendszeren keresztül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Félévközi passziválás (Hallgatói jogviszony szünetelése betegség, baleset, vagy egyéb más váratlan ok miatt)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9953A3" w:rsidP="00B736DA">
            <w:pPr>
              <w:spacing w:line="360" w:lineRule="auto"/>
              <w:jc w:val="both"/>
              <w:rPr>
                <w:lang w:eastAsia="hu-HU"/>
              </w:rPr>
            </w:pPr>
            <w:r>
              <w:rPr>
                <w:lang w:eastAsia="hu-HU"/>
              </w:rPr>
              <w:t>október 15-január 25</w:t>
            </w:r>
            <w:r w:rsidR="004B7820" w:rsidRPr="004B7820">
              <w:rPr>
                <w:lang w:eastAsia="hu-H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 xml:space="preserve">kérelmet alátámasztó </w:t>
            </w:r>
            <w:proofErr w:type="gramStart"/>
            <w:r w:rsidRPr="004B7820">
              <w:rPr>
                <w:lang w:eastAsia="hu-HU"/>
              </w:rPr>
              <w:t>dokumentumok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Neptun rendszeren keresztül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Határidőn túli beiratkozás/bejelentkezés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szeptember 20-ig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Neptun rendszeren keresztül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 xml:space="preserve">Jogorvoslati kérelmek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folyamatos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 xml:space="preserve">a jogorvoslati kérelemben foglaltakat alátámasztó </w:t>
            </w:r>
            <w:proofErr w:type="gramStart"/>
            <w:r w:rsidRPr="004B7820">
              <w:rPr>
                <w:lang w:eastAsia="hu-HU"/>
              </w:rPr>
              <w:t>dokumentumok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Tanulmányi és Oktatásszervezési Osztály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Kedvezményes tanulmányi rend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szeptember 15.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Tanulmányi és vizsgaszabályzat alapján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Neptun rendszeren keresztül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Méltányossági kérelmek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folyamatos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 xml:space="preserve">a méltányossági kérelemben foglaltakat alátámasztó </w:t>
            </w:r>
            <w:proofErr w:type="gramStart"/>
            <w:r w:rsidRPr="004B7820">
              <w:rPr>
                <w:lang w:eastAsia="hu-HU"/>
              </w:rPr>
              <w:t>dokumentumok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Neptun rendszeren keresztül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Szakirány/specializáció/ műveltségi területi modul (továbbiakban modul) változtatása, további modulok felvétele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a modul választás félévében a vizsgaidőszak utolsó munkanapja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Neptun rendszeren keresztül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Tanegység felvételének / törlésének engedélyezése határidőn túl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 xml:space="preserve">szeptember </w:t>
            </w:r>
            <w:r w:rsidR="009953A3">
              <w:rPr>
                <w:lang w:eastAsia="hu-HU"/>
              </w:rPr>
              <w:t>14-október 4</w:t>
            </w:r>
            <w:r w:rsidRPr="004B7820">
              <w:rPr>
                <w:lang w:eastAsia="hu-H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Neptun rendszeren keresztül</w:t>
            </w:r>
          </w:p>
        </w:tc>
      </w:tr>
      <w:tr w:rsidR="004B7820" w:rsidRPr="004B7820" w:rsidTr="004B7820">
        <w:trPr>
          <w:trHeight w:val="2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Kérelem korábbi tanulmányok beszámításához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szeptember 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hitelesített tantárgyi tematikák, hitelesített leckekönyv másolat/kivonat vagy hitelesített törzslap kivonat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Illetékes Dékáni Hivatal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Számlakérő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augusztus 25.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Kötelezettségvállalási nyilatkozat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Neptun rendszeren keresztül</w:t>
            </w:r>
          </w:p>
        </w:tc>
      </w:tr>
      <w:tr w:rsidR="004B7820" w:rsidRPr="004B7820" w:rsidTr="004B7820">
        <w:trPr>
          <w:trHeight w:val="3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lastRenderedPageBreak/>
              <w:t xml:space="preserve">Költségtérítés/önköltség/térítési díj befizetésének elhalasztására kérelem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szeptember 1</w:t>
            </w:r>
            <w:r w:rsidR="009953A3">
              <w:rPr>
                <w:lang w:eastAsia="hu-HU"/>
              </w:rPr>
              <w:t>2</w:t>
            </w:r>
            <w:r w:rsidRPr="004B7820">
              <w:rPr>
                <w:lang w:eastAsia="hu-H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0" w:rsidRPr="004B7820" w:rsidRDefault="004B7820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Neptun rendszeren keresztül</w:t>
            </w:r>
          </w:p>
        </w:tc>
      </w:tr>
      <w:tr w:rsidR="00366D55" w:rsidRPr="004B7820" w:rsidTr="00AF0FEE">
        <w:trPr>
          <w:trHeight w:val="345"/>
        </w:trPr>
        <w:tc>
          <w:tcPr>
            <w:tcW w:w="2263" w:type="dxa"/>
            <w:vMerge w:val="restart"/>
          </w:tcPr>
          <w:p w:rsidR="00366D55" w:rsidRPr="004B7820" w:rsidRDefault="00366D55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Kérelem/beadvány típusok</w:t>
            </w:r>
          </w:p>
        </w:tc>
        <w:tc>
          <w:tcPr>
            <w:tcW w:w="1985" w:type="dxa"/>
            <w:vMerge w:val="restart"/>
          </w:tcPr>
          <w:p w:rsidR="00366D55" w:rsidRPr="004B7820" w:rsidRDefault="00366D55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Benyújtási határidő/ időszak</w:t>
            </w:r>
          </w:p>
        </w:tc>
        <w:tc>
          <w:tcPr>
            <w:tcW w:w="2410" w:type="dxa"/>
            <w:vMerge w:val="restart"/>
          </w:tcPr>
          <w:p w:rsidR="00366D55" w:rsidRPr="004B7820" w:rsidRDefault="00366D55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 xml:space="preserve">Mellékelt </w:t>
            </w:r>
            <w:proofErr w:type="gramStart"/>
            <w:r w:rsidRPr="004B7820">
              <w:rPr>
                <w:lang w:eastAsia="hu-HU"/>
              </w:rPr>
              <w:t>dokumentumok</w:t>
            </w:r>
            <w:proofErr w:type="gramEnd"/>
          </w:p>
        </w:tc>
        <w:tc>
          <w:tcPr>
            <w:tcW w:w="2268" w:type="dxa"/>
            <w:vMerge w:val="restart"/>
          </w:tcPr>
          <w:p w:rsidR="00366D55" w:rsidRPr="004B7820" w:rsidRDefault="00366D55" w:rsidP="00B736DA">
            <w:pPr>
              <w:spacing w:line="360" w:lineRule="auto"/>
              <w:jc w:val="both"/>
              <w:rPr>
                <w:lang w:eastAsia="hu-HU"/>
              </w:rPr>
            </w:pPr>
            <w:r w:rsidRPr="004B7820">
              <w:rPr>
                <w:lang w:eastAsia="hu-HU"/>
              </w:rPr>
              <w:t>Beadás módja</w:t>
            </w:r>
          </w:p>
        </w:tc>
      </w:tr>
      <w:tr w:rsidR="00366D55" w:rsidRPr="004B7820" w:rsidTr="00AF0FEE">
        <w:trPr>
          <w:trHeight w:val="345"/>
        </w:trPr>
        <w:tc>
          <w:tcPr>
            <w:tcW w:w="2263" w:type="dxa"/>
            <w:vMerge/>
          </w:tcPr>
          <w:p w:rsidR="00366D55" w:rsidRPr="004B7820" w:rsidRDefault="00366D55" w:rsidP="00B736DA">
            <w:pPr>
              <w:spacing w:line="360" w:lineRule="auto"/>
              <w:jc w:val="both"/>
              <w:rPr>
                <w:lang w:eastAsia="hu-HU"/>
              </w:rPr>
            </w:pPr>
          </w:p>
        </w:tc>
        <w:tc>
          <w:tcPr>
            <w:tcW w:w="1985" w:type="dxa"/>
            <w:vMerge/>
          </w:tcPr>
          <w:p w:rsidR="00366D55" w:rsidRPr="004B7820" w:rsidRDefault="00366D55" w:rsidP="00B736DA">
            <w:pPr>
              <w:spacing w:line="360" w:lineRule="auto"/>
              <w:jc w:val="both"/>
              <w:rPr>
                <w:lang w:eastAsia="hu-HU"/>
              </w:rPr>
            </w:pPr>
          </w:p>
        </w:tc>
        <w:tc>
          <w:tcPr>
            <w:tcW w:w="2410" w:type="dxa"/>
            <w:vMerge/>
          </w:tcPr>
          <w:p w:rsidR="00366D55" w:rsidRPr="004B7820" w:rsidRDefault="00366D55" w:rsidP="00B736DA">
            <w:pPr>
              <w:spacing w:line="360" w:lineRule="auto"/>
              <w:jc w:val="both"/>
              <w:rPr>
                <w:lang w:eastAsia="hu-HU"/>
              </w:rPr>
            </w:pPr>
          </w:p>
        </w:tc>
        <w:tc>
          <w:tcPr>
            <w:tcW w:w="2268" w:type="dxa"/>
            <w:vMerge/>
          </w:tcPr>
          <w:p w:rsidR="00366D55" w:rsidRPr="004B7820" w:rsidRDefault="00366D55" w:rsidP="00B736DA">
            <w:pPr>
              <w:spacing w:line="360" w:lineRule="auto"/>
              <w:jc w:val="both"/>
              <w:rPr>
                <w:lang w:eastAsia="hu-HU"/>
              </w:rPr>
            </w:pPr>
          </w:p>
        </w:tc>
      </w:tr>
    </w:tbl>
    <w:p w:rsidR="00890211" w:rsidRDefault="00890211" w:rsidP="00B736DA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890211" w:rsidRPr="00890211" w:rsidRDefault="00890211" w:rsidP="00B736DA">
      <w:pPr>
        <w:pStyle w:val="Cmsor1"/>
        <w:spacing w:before="0" w:line="360" w:lineRule="auto"/>
        <w:rPr>
          <w:caps/>
        </w:rPr>
      </w:pPr>
      <w:bookmarkStart w:id="10" w:name="_Toc176176016"/>
      <w:r w:rsidRPr="00890211">
        <w:rPr>
          <w:caps/>
        </w:rPr>
        <w:t>Tantárgybeszámítási kérelmek leadása</w:t>
      </w:r>
      <w:bookmarkEnd w:id="10"/>
    </w:p>
    <w:p w:rsidR="00890211" w:rsidRPr="00366D55" w:rsidRDefault="00890211" w:rsidP="00B736DA">
      <w:pPr>
        <w:spacing w:line="360" w:lineRule="auto"/>
        <w:jc w:val="both"/>
        <w:textAlignment w:val="baseline"/>
        <w:rPr>
          <w:color w:val="004B69"/>
          <w:sz w:val="24"/>
          <w:szCs w:val="24"/>
          <w:lang w:eastAsia="hu-HU"/>
        </w:rPr>
      </w:pPr>
      <w:r w:rsidRPr="00366D55">
        <w:rPr>
          <w:sz w:val="24"/>
          <w:szCs w:val="24"/>
        </w:rPr>
        <w:t>A beszámítási kérelem f</w:t>
      </w:r>
      <w:r w:rsidR="004F09A8" w:rsidRPr="00366D55">
        <w:rPr>
          <w:sz w:val="24"/>
          <w:szCs w:val="24"/>
        </w:rPr>
        <w:t>ormanyomtatványa az egyetem honlapjáról letölthető</w:t>
      </w:r>
      <w:r w:rsidRPr="00366D55">
        <w:rPr>
          <w:sz w:val="24"/>
          <w:szCs w:val="24"/>
        </w:rPr>
        <w:t xml:space="preserve"> a </w:t>
      </w:r>
      <w:hyperlink r:id="rId13" w:history="1">
        <w:r w:rsidR="001A1BF0" w:rsidRPr="00366D55">
          <w:rPr>
            <w:rStyle w:val="Hiperhivatkozs"/>
            <w:sz w:val="24"/>
            <w:szCs w:val="24"/>
          </w:rPr>
          <w:t>Kérelem korábbi tanulmányok beszámításához</w:t>
        </w:r>
      </w:hyperlink>
      <w:r w:rsidR="004F09A8" w:rsidRPr="00366D55">
        <w:rPr>
          <w:sz w:val="24"/>
          <w:szCs w:val="24"/>
        </w:rPr>
        <w:t xml:space="preserve"> </w:t>
      </w:r>
      <w:proofErr w:type="gramStart"/>
      <w:r w:rsidRPr="00366D55">
        <w:rPr>
          <w:sz w:val="24"/>
          <w:szCs w:val="24"/>
        </w:rPr>
        <w:t>link</w:t>
      </w:r>
      <w:r w:rsidR="001A1BF0" w:rsidRPr="00366D55">
        <w:rPr>
          <w:sz w:val="24"/>
          <w:szCs w:val="24"/>
        </w:rPr>
        <w:t>ről</w:t>
      </w:r>
      <w:proofErr w:type="gramEnd"/>
      <w:r w:rsidRPr="00366D55">
        <w:rPr>
          <w:sz w:val="24"/>
          <w:szCs w:val="24"/>
        </w:rPr>
        <w:t>. Kérem a nyomtatványt nyomtatott nagybetűvel vagy szövegszerkesztővel kitölteni.</w:t>
      </w:r>
    </w:p>
    <w:p w:rsidR="00890211" w:rsidRPr="00366D55" w:rsidRDefault="00890211" w:rsidP="00B736DA">
      <w:pPr>
        <w:spacing w:line="360" w:lineRule="auto"/>
        <w:jc w:val="both"/>
        <w:rPr>
          <w:sz w:val="24"/>
          <w:szCs w:val="24"/>
        </w:rPr>
      </w:pPr>
      <w:r w:rsidRPr="00366D55">
        <w:rPr>
          <w:sz w:val="24"/>
          <w:szCs w:val="24"/>
        </w:rPr>
        <w:t>A kérelmet az egri képzési helyen az illetékes kari dékáni hivatalba, Jászberényi Campuson az oktatási csoporthoz postai úton kell benyújtani 202</w:t>
      </w:r>
      <w:r w:rsidR="00764F53">
        <w:rPr>
          <w:sz w:val="24"/>
          <w:szCs w:val="24"/>
        </w:rPr>
        <w:t>4</w:t>
      </w:r>
      <w:r w:rsidRPr="00366D55">
        <w:rPr>
          <w:sz w:val="24"/>
          <w:szCs w:val="24"/>
        </w:rPr>
        <w:t xml:space="preserve">. </w:t>
      </w:r>
      <w:r w:rsidR="00764F53">
        <w:rPr>
          <w:sz w:val="24"/>
          <w:szCs w:val="24"/>
        </w:rPr>
        <w:t>szeptember 13</w:t>
      </w:r>
      <w:r w:rsidRPr="00366D55">
        <w:rPr>
          <w:sz w:val="24"/>
          <w:szCs w:val="24"/>
        </w:rPr>
        <w:t xml:space="preserve">-ig. </w:t>
      </w:r>
    </w:p>
    <w:p w:rsidR="00890211" w:rsidRDefault="00890211" w:rsidP="00B736DA">
      <w:pPr>
        <w:spacing w:line="360" w:lineRule="auto"/>
        <w:jc w:val="both"/>
        <w:rPr>
          <w:sz w:val="24"/>
          <w:szCs w:val="24"/>
        </w:rPr>
      </w:pPr>
      <w:r w:rsidRPr="00366D55">
        <w:rPr>
          <w:sz w:val="24"/>
          <w:szCs w:val="24"/>
        </w:rPr>
        <w:t>A beszámítás, kreditátvitel történhet más hazai vagy külföldi felsőoktatási intézményben teljesített tanegység alapján vagy az EKKE-n korábban teljesített tanegység alapján.</w:t>
      </w:r>
    </w:p>
    <w:p w:rsidR="00AE338C" w:rsidRPr="00366D55" w:rsidRDefault="00AE338C" w:rsidP="00B736DA">
      <w:pPr>
        <w:spacing w:line="360" w:lineRule="auto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54"/>
        <w:gridCol w:w="1380"/>
        <w:gridCol w:w="1391"/>
        <w:gridCol w:w="1388"/>
        <w:gridCol w:w="1389"/>
        <w:gridCol w:w="1472"/>
      </w:tblGrid>
      <w:tr w:rsidR="00890211" w:rsidRPr="00366D55" w:rsidTr="000B2693">
        <w:tc>
          <w:tcPr>
            <w:tcW w:w="1654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Kérelem szükséges</w:t>
            </w:r>
          </w:p>
        </w:tc>
        <w:tc>
          <w:tcPr>
            <w:tcW w:w="1391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 xml:space="preserve">Hitelesített tematikát kell csatolni a kérelemhez </w:t>
            </w:r>
          </w:p>
        </w:tc>
        <w:tc>
          <w:tcPr>
            <w:tcW w:w="1388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Hitelesített leckekönyv szükséges</w:t>
            </w:r>
          </w:p>
        </w:tc>
        <w:tc>
          <w:tcPr>
            <w:tcW w:w="1389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Díjfizetés</w:t>
            </w:r>
          </w:p>
        </w:tc>
        <w:tc>
          <w:tcPr>
            <w:tcW w:w="1472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A beszámítandó tanegységet a neptun rendszerben fel kell venni</w:t>
            </w:r>
          </w:p>
        </w:tc>
      </w:tr>
      <w:tr w:rsidR="00890211" w:rsidRPr="00366D55" w:rsidTr="000B2693">
        <w:tc>
          <w:tcPr>
            <w:tcW w:w="1654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Más intézményben teljesített tárgy beszámítása</w:t>
            </w:r>
          </w:p>
        </w:tc>
        <w:tc>
          <w:tcPr>
            <w:tcW w:w="1380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91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88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1389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500 Ft/beszámítandó tanegység</w:t>
            </w:r>
          </w:p>
        </w:tc>
        <w:tc>
          <w:tcPr>
            <w:tcW w:w="1472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</w:tr>
      <w:tr w:rsidR="00890211" w:rsidRPr="00366D55" w:rsidTr="000B2693">
        <w:tc>
          <w:tcPr>
            <w:tcW w:w="1654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EKKE jogelőd intézményeiben teljesített tárgy beszámítása</w:t>
            </w:r>
          </w:p>
        </w:tc>
        <w:tc>
          <w:tcPr>
            <w:tcW w:w="1380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</w:p>
        </w:tc>
        <w:tc>
          <w:tcPr>
            <w:tcW w:w="1391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  <w:tc>
          <w:tcPr>
            <w:tcW w:w="1388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Nem kell hitelesíteni, de lecke</w:t>
            </w:r>
            <w:r w:rsidRPr="00366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könyvi másolat szükséges</w:t>
            </w:r>
          </w:p>
        </w:tc>
        <w:tc>
          <w:tcPr>
            <w:tcW w:w="1389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Nincs</w:t>
            </w:r>
          </w:p>
        </w:tc>
        <w:tc>
          <w:tcPr>
            <w:tcW w:w="1472" w:type="dxa"/>
          </w:tcPr>
          <w:p w:rsidR="00890211" w:rsidRPr="00366D55" w:rsidRDefault="00890211" w:rsidP="00B736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55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</w:tbl>
    <w:p w:rsidR="00890211" w:rsidRPr="00366D55" w:rsidRDefault="00890211" w:rsidP="00B736DA">
      <w:pPr>
        <w:spacing w:line="360" w:lineRule="auto"/>
        <w:rPr>
          <w:sz w:val="24"/>
          <w:szCs w:val="24"/>
        </w:rPr>
      </w:pPr>
    </w:p>
    <w:p w:rsidR="00890211" w:rsidRPr="00366D55" w:rsidRDefault="00890211" w:rsidP="00B736DA">
      <w:pPr>
        <w:spacing w:line="360" w:lineRule="auto"/>
        <w:jc w:val="both"/>
        <w:rPr>
          <w:sz w:val="24"/>
          <w:szCs w:val="24"/>
        </w:rPr>
      </w:pPr>
      <w:r w:rsidRPr="00366D55">
        <w:rPr>
          <w:sz w:val="24"/>
          <w:szCs w:val="24"/>
        </w:rPr>
        <w:t>A kreditátvitel részletes szabályozása megtalálható a Hallgatói követelményrendszer Tanulmányi és vizsgaszabályzatának (TVSZ) 17. §-</w:t>
      </w:r>
      <w:proofErr w:type="spellStart"/>
      <w:r w:rsidRPr="00366D55">
        <w:rPr>
          <w:sz w:val="24"/>
          <w:szCs w:val="24"/>
        </w:rPr>
        <w:t>ában</w:t>
      </w:r>
      <w:proofErr w:type="spellEnd"/>
      <w:r w:rsidRPr="00366D55">
        <w:rPr>
          <w:sz w:val="24"/>
          <w:szCs w:val="24"/>
        </w:rPr>
        <w:t>.</w:t>
      </w:r>
    </w:p>
    <w:p w:rsidR="00890211" w:rsidRPr="00366D55" w:rsidRDefault="00890211" w:rsidP="00B736DA">
      <w:pPr>
        <w:spacing w:line="360" w:lineRule="auto"/>
        <w:jc w:val="both"/>
        <w:rPr>
          <w:sz w:val="24"/>
          <w:szCs w:val="24"/>
        </w:rPr>
      </w:pPr>
      <w:r w:rsidRPr="00366D55">
        <w:rPr>
          <w:sz w:val="24"/>
          <w:szCs w:val="24"/>
        </w:rPr>
        <w:t xml:space="preserve">A Hallgatói követelményrendszer értelmében a korábbi tanulmányok elismerése igazgatási díj ellenében történhet. A benyújtott kérelem alapján az igazgatási díjat a félév során a dékáni hivatal fogja kiíratni a Neptun rendszerbe a hallgatók számára.  </w:t>
      </w:r>
    </w:p>
    <w:p w:rsidR="00890211" w:rsidRPr="00366D55" w:rsidRDefault="00890211" w:rsidP="00B736DA">
      <w:pPr>
        <w:spacing w:line="360" w:lineRule="auto"/>
        <w:jc w:val="both"/>
        <w:rPr>
          <w:sz w:val="24"/>
          <w:szCs w:val="24"/>
        </w:rPr>
      </w:pPr>
      <w:r w:rsidRPr="00366D55">
        <w:rPr>
          <w:sz w:val="24"/>
          <w:szCs w:val="24"/>
        </w:rPr>
        <w:t>Továbbá tájékoztatom, hogy a TVSZ 30. § (26) bekezdése értelmében a hallgató részére az egyetem biztosítja, hogy tanulmányai során az oklevél megszerzéséhez előírt összes kredit legalább öt százalékáig szabadon választható tárgyakat vehessen fel vagy e tárgyak helyett önkéntes tevékenységben vehessen részt. A fentiek alapján lehetőség van az egyetem képzési kínálatában nem szereplő szabadon választható tanegység vagy önkéntes tevékenység beszámítására is. Részletes szabályozás megtalálható a Tanulmányi és vizsgaszabályzat 30. § (26), (27) bekezdésében.</w:t>
      </w:r>
    </w:p>
    <w:p w:rsidR="00890211" w:rsidRPr="00366D55" w:rsidRDefault="00890211" w:rsidP="00B736DA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CC7EA2" w:rsidRPr="003914F3" w:rsidRDefault="00CC7EA2" w:rsidP="00CC7EA2">
      <w:pPr>
        <w:pStyle w:val="Cmsor1"/>
        <w:spacing w:before="0" w:line="360" w:lineRule="auto"/>
      </w:pPr>
      <w:bookmarkStart w:id="11" w:name="_Toc176176017"/>
      <w:r w:rsidRPr="003914F3">
        <w:t>FIZETÉSI HATÁRIDŐ</w:t>
      </w:r>
      <w:r>
        <w:t xml:space="preserve">, ÖNKÖLTSÉGI </w:t>
      </w:r>
      <w:proofErr w:type="gramStart"/>
      <w:r>
        <w:t>DÍJ FIZETÉS</w:t>
      </w:r>
      <w:bookmarkEnd w:id="11"/>
      <w:proofErr w:type="gramEnd"/>
    </w:p>
    <w:p w:rsidR="00CC7EA2" w:rsidRDefault="00CC7EA2" w:rsidP="00CC7EA2">
      <w:pPr>
        <w:pStyle w:val="NormlWeb"/>
        <w:spacing w:before="0" w:beforeAutospacing="0" w:after="0" w:afterAutospacing="0" w:line="360" w:lineRule="auto"/>
        <w:jc w:val="both"/>
      </w:pPr>
      <w:r>
        <w:t xml:space="preserve">Az önköltségi díj első részletének befizetési határideje: </w:t>
      </w:r>
      <w:r>
        <w:rPr>
          <w:b/>
        </w:rPr>
        <w:t>neptun kiírás szerint</w:t>
      </w:r>
    </w:p>
    <w:p w:rsidR="00CC7EA2" w:rsidRPr="00173E68" w:rsidRDefault="00CC7EA2" w:rsidP="00CC7EA2">
      <w:pPr>
        <w:pStyle w:val="NormlWeb"/>
        <w:spacing w:before="0" w:beforeAutospacing="0" w:after="0" w:afterAutospacing="0" w:line="360" w:lineRule="auto"/>
        <w:jc w:val="both"/>
        <w:rPr>
          <w:b/>
        </w:rPr>
      </w:pPr>
      <w:r>
        <w:t xml:space="preserve">Az önköltségi díj második részletének befizetési határideje: </w:t>
      </w:r>
      <w:r w:rsidRPr="00173E68">
        <w:rPr>
          <w:b/>
        </w:rPr>
        <w:t>202</w:t>
      </w:r>
      <w:r>
        <w:rPr>
          <w:b/>
        </w:rPr>
        <w:t>4</w:t>
      </w:r>
      <w:r w:rsidRPr="00173E68">
        <w:rPr>
          <w:b/>
        </w:rPr>
        <w:t xml:space="preserve">. </w:t>
      </w:r>
      <w:r>
        <w:rPr>
          <w:b/>
        </w:rPr>
        <w:t xml:space="preserve">október </w:t>
      </w:r>
      <w:r w:rsidRPr="00173E68">
        <w:rPr>
          <w:b/>
        </w:rPr>
        <w:t>31.</w:t>
      </w:r>
    </w:p>
    <w:p w:rsidR="00CC7EA2" w:rsidRDefault="00CC7EA2" w:rsidP="00CC7EA2">
      <w:pPr>
        <w:pStyle w:val="NormlWeb"/>
        <w:spacing w:before="0" w:beforeAutospacing="0" w:after="0" w:afterAutospacing="0" w:line="360" w:lineRule="auto"/>
        <w:jc w:val="both"/>
      </w:pPr>
      <w:r>
        <w:t>Mivel az önköltségi díjat két összegben kell befizetni, további részletfizetési kérelmek beadására nincs lehetőség.</w:t>
      </w:r>
    </w:p>
    <w:p w:rsidR="00CC7EA2" w:rsidRPr="009600F9" w:rsidRDefault="00CC7EA2" w:rsidP="00CC7EA2">
      <w:pPr>
        <w:pStyle w:val="Norm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Style w:val="Kiemels2"/>
          <w:b w:val="0"/>
          <w:bCs w:val="0"/>
        </w:rPr>
      </w:pPr>
      <w:r>
        <w:rPr>
          <w:rStyle w:val="Kiemels2"/>
        </w:rPr>
        <w:t>Magánszemély (hallgató) befizetése esetén</w:t>
      </w:r>
    </w:p>
    <w:p w:rsidR="00CC7EA2" w:rsidRDefault="00CC7EA2" w:rsidP="00CC7EA2">
      <w:pPr>
        <w:pStyle w:val="NormlWeb"/>
        <w:spacing w:before="0" w:beforeAutospacing="0" w:after="0" w:afterAutospacing="0" w:line="360" w:lineRule="auto"/>
        <w:ind w:left="720"/>
        <w:jc w:val="both"/>
      </w:pPr>
      <w:r>
        <w:t xml:space="preserve">Az Eszterházy Károly Katolikus Egyetemen a </w:t>
      </w:r>
      <w:r>
        <w:rPr>
          <w:rStyle w:val="Kiemels2"/>
        </w:rPr>
        <w:t>Neptun rendszerben történő gyűjtőszámlás befizetést</w:t>
      </w:r>
      <w:r>
        <w:t xml:space="preserve"> kötelesek alkalmazni a hallgatók. Ha pénzt utalt a gyűjtőszámlára, a Pénzügyek menüpontban tudja nyomon követni a gyűjtőszámla-egyenlegét. Gyűjtőszámla egyenleg feltöltése (a kívánt összeget a következő számlaszámra kell utalni):</w:t>
      </w:r>
    </w:p>
    <w:p w:rsidR="00CC7EA2" w:rsidRPr="009600F9" w:rsidRDefault="00CC7EA2" w:rsidP="00CC7EA2">
      <w:pPr>
        <w:pStyle w:val="Cmsor4"/>
        <w:spacing w:before="0" w:line="360" w:lineRule="auto"/>
        <w:jc w:val="center"/>
        <w:rPr>
          <w:sz w:val="28"/>
          <w:szCs w:val="28"/>
        </w:rPr>
      </w:pPr>
      <w:r w:rsidRPr="009600F9">
        <w:rPr>
          <w:rStyle w:val="Kiemels2"/>
          <w:b w:val="0"/>
          <w:bCs w:val="0"/>
          <w:sz w:val="28"/>
          <w:szCs w:val="28"/>
        </w:rPr>
        <w:t>11739009-23916463</w:t>
      </w:r>
    </w:p>
    <w:p w:rsidR="00CC7EA2" w:rsidRDefault="00CC7EA2" w:rsidP="00CC7EA2">
      <w:pPr>
        <w:pStyle w:val="NormlWeb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rStyle w:val="grey"/>
        </w:rPr>
      </w:pPr>
      <w:r>
        <w:rPr>
          <w:rStyle w:val="Kiemels2"/>
        </w:rPr>
        <w:t>A kedvezményezett neve:</w:t>
      </w:r>
      <w:r>
        <w:rPr>
          <w:rStyle w:val="grey"/>
        </w:rPr>
        <w:t xml:space="preserve"> Eszterházy Károly Katolikus Egyetem </w:t>
      </w:r>
    </w:p>
    <w:p w:rsidR="00CC7EA2" w:rsidRDefault="00CC7EA2" w:rsidP="00CC7EA2">
      <w:pPr>
        <w:pStyle w:val="NormlWeb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rStyle w:val="grey"/>
        </w:rPr>
      </w:pPr>
      <w:r>
        <w:rPr>
          <w:rStyle w:val="Kiemels2"/>
        </w:rPr>
        <w:t>Közlemény:</w:t>
      </w:r>
      <w:r>
        <w:rPr>
          <w:rStyle w:val="grey"/>
        </w:rPr>
        <w:t xml:space="preserve"> Neptun kód és Név (példa: NK-AB1234 Kis Aladár) </w:t>
      </w:r>
    </w:p>
    <w:p w:rsidR="00CC7EA2" w:rsidRDefault="00CC7EA2" w:rsidP="00CC7EA2">
      <w:pPr>
        <w:pStyle w:val="NormlWeb"/>
        <w:tabs>
          <w:tab w:val="left" w:pos="993"/>
        </w:tabs>
        <w:spacing w:before="0" w:beforeAutospacing="0" w:after="0" w:afterAutospacing="0" w:line="360" w:lineRule="auto"/>
        <w:ind w:left="709"/>
        <w:jc w:val="both"/>
      </w:pPr>
      <w:r>
        <w:t xml:space="preserve">A gyűjtőszámlára utalt összegek a banki átutaláskor 1-2 munkanap alatt érkeznek meg, ezért azt javasoljuk, hogy mindig tartson annyi pénzt a gyűjtőszámláján, amennyi kisebb </w:t>
      </w:r>
      <w:r>
        <w:lastRenderedPageBreak/>
        <w:t>tételek (pl. IV díj) befizetéséhez szükséges. A rendszer csakis a banki átutalással teljesített befizetéseket tudja fogadni!</w:t>
      </w:r>
    </w:p>
    <w:p w:rsidR="00CC7EA2" w:rsidRDefault="00CC7EA2" w:rsidP="00CC7EA2">
      <w:pPr>
        <w:pStyle w:val="NormlWeb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rStyle w:val="Kiemels2"/>
        </w:rPr>
      </w:pPr>
      <w:r>
        <w:rPr>
          <w:rStyle w:val="Kiemels2"/>
        </w:rPr>
        <w:t xml:space="preserve">Befizetés Neptun rendszerben </w:t>
      </w:r>
    </w:p>
    <w:p w:rsidR="00CC7EA2" w:rsidRDefault="00CC7EA2" w:rsidP="00CC7EA2">
      <w:pPr>
        <w:pStyle w:val="NormlWeb"/>
        <w:tabs>
          <w:tab w:val="left" w:pos="993"/>
        </w:tabs>
        <w:spacing w:before="0" w:beforeAutospacing="0" w:after="0" w:afterAutospacing="0" w:line="360" w:lineRule="auto"/>
        <w:ind w:left="709"/>
        <w:jc w:val="both"/>
      </w:pPr>
      <w:r>
        <w:t xml:space="preserve">Befizetés menüpont alatt tekintheti meg a már teljesített és a befizetendő (vagyis </w:t>
      </w:r>
      <w:proofErr w:type="gramStart"/>
      <w:r>
        <w:t>aktív</w:t>
      </w:r>
      <w:proofErr w:type="gramEnd"/>
      <w:r>
        <w:t xml:space="preserve">) fizetési kötelezettségeinek listáját. Itt lehetősége van a </w:t>
      </w:r>
      <w:proofErr w:type="spellStart"/>
      <w:r>
        <w:t>Neptunban</w:t>
      </w:r>
      <w:proofErr w:type="spellEnd"/>
      <w:r>
        <w:t xml:space="preserve"> az Ön számára rendelkezésre álló fizetési módok segítségével a kötelezettségeinek teljesítésére is. Ezen a felületen </w:t>
      </w:r>
      <w:proofErr w:type="spellStart"/>
      <w:r>
        <w:t>listázhatja</w:t>
      </w:r>
      <w:proofErr w:type="spellEnd"/>
      <w:r>
        <w:t xml:space="preserve"> fizetési kötelezettségeit (Befizetés fül). A szűrések részen kiválaszthatja, hogy az </w:t>
      </w:r>
      <w:proofErr w:type="gramStart"/>
      <w:r>
        <w:t>aktuális</w:t>
      </w:r>
      <w:proofErr w:type="gramEnd"/>
      <w:r>
        <w:t xml:space="preserve"> félév beállítása után a kiírt tételek közül melyek jelenjenek meg: aktív, teljesített. A listában megjelenő tételek tartalmazzák a kiírt tétel nevét, típusát, mely </w:t>
      </w:r>
      <w:proofErr w:type="gramStart"/>
      <w:r>
        <w:t>információk</w:t>
      </w:r>
      <w:proofErr w:type="gramEnd"/>
      <w:r>
        <w:t xml:space="preserve"> segítenek visszamenőlegesen is beazonosítani a kiírt tételeket. A kiírt tétel bővebb adatai között a "Diákhitel </w:t>
      </w:r>
      <w:proofErr w:type="gramStart"/>
      <w:r>
        <w:t>státusz</w:t>
      </w:r>
      <w:proofErr w:type="gramEnd"/>
      <w:r>
        <w:t xml:space="preserve">" mezőben látható, hogy történt-e diákhitel engedményezés a kiírásra. Az engedményezés </w:t>
      </w:r>
      <w:proofErr w:type="gramStart"/>
      <w:r>
        <w:t>státusza</w:t>
      </w:r>
      <w:proofErr w:type="gramEnd"/>
      <w:r>
        <w:t xml:space="preserve"> lehet: Leadva, Diák-hitelnek feladva, Elfogadva, Visszautasítva. </w:t>
      </w:r>
    </w:p>
    <w:p w:rsidR="00CC7EA2" w:rsidRDefault="00CC7EA2" w:rsidP="00CC7EA2">
      <w:pPr>
        <w:pStyle w:val="NormlWeb"/>
        <w:tabs>
          <w:tab w:val="left" w:pos="993"/>
        </w:tabs>
        <w:spacing w:before="0" w:beforeAutospacing="0" w:after="0" w:afterAutospacing="0" w:line="360" w:lineRule="auto"/>
        <w:ind w:left="709"/>
        <w:jc w:val="both"/>
      </w:pPr>
      <w:r>
        <w:rPr>
          <w:rStyle w:val="Kiemels2"/>
        </w:rPr>
        <w:t xml:space="preserve">TÉTEL BEFIZETÉSE </w:t>
      </w:r>
      <w:r>
        <w:t xml:space="preserve">A befizetetlen (vagyis </w:t>
      </w:r>
      <w:proofErr w:type="gramStart"/>
      <w:r>
        <w:t>aktív</w:t>
      </w:r>
      <w:proofErr w:type="gramEnd"/>
      <w:r>
        <w:t>), kiírt tételeinek befizetéséhez pipálja be a teljesítendő tétel(</w:t>
      </w:r>
      <w:proofErr w:type="spellStart"/>
      <w:r>
        <w:t>ek</w:t>
      </w:r>
      <w:proofErr w:type="spellEnd"/>
      <w:r>
        <w:t xml:space="preserve">) mellett található „Befizet" jelölőnégyzetet, majd kattintson a „Tovább" –„ befizet" – „tovább" gombra. (vagyis: Befizetések – </w:t>
      </w:r>
      <w:proofErr w:type="gramStart"/>
      <w:r>
        <w:t>aktuális</w:t>
      </w:r>
      <w:proofErr w:type="gramEnd"/>
      <w:r>
        <w:t xml:space="preserve"> félév kiválasztása – </w:t>
      </w:r>
      <w:proofErr w:type="spellStart"/>
      <w:r>
        <w:t>listázás</w:t>
      </w:r>
      <w:proofErr w:type="spellEnd"/>
      <w:r>
        <w:t xml:space="preserve"> – aktív tétel kijelölése – tovább – befizet – tovább) </w:t>
      </w:r>
    </w:p>
    <w:p w:rsidR="00CC7EA2" w:rsidRDefault="00CC7EA2" w:rsidP="00CC7EA2">
      <w:pPr>
        <w:pStyle w:val="NormlWeb"/>
        <w:tabs>
          <w:tab w:val="left" w:pos="993"/>
        </w:tabs>
        <w:spacing w:before="0" w:beforeAutospacing="0" w:after="0" w:afterAutospacing="0" w:line="360" w:lineRule="auto"/>
        <w:ind w:left="709"/>
        <w:jc w:val="both"/>
      </w:pPr>
      <w:proofErr w:type="gramStart"/>
      <w:r>
        <w:t>Aktív</w:t>
      </w:r>
      <w:proofErr w:type="gramEnd"/>
      <w:r>
        <w:t xml:space="preserve"> tételeket csak a gyűjtőszámlája egyenlegéig tud teljesíteni.</w:t>
      </w:r>
    </w:p>
    <w:p w:rsidR="00CC7EA2" w:rsidRPr="009600F9" w:rsidRDefault="00CC7EA2" w:rsidP="00CC7EA2">
      <w:pPr>
        <w:pStyle w:val="Norm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Style w:val="Kiemels2"/>
          <w:b w:val="0"/>
          <w:bCs w:val="0"/>
        </w:rPr>
      </w:pPr>
      <w:r>
        <w:rPr>
          <w:rStyle w:val="Kiemels2"/>
        </w:rPr>
        <w:t>Munkáltató vagy más magánszervezet befizető esetén</w:t>
      </w:r>
    </w:p>
    <w:p w:rsidR="00CC7EA2" w:rsidRDefault="00CC7EA2" w:rsidP="00CC7EA2">
      <w:pPr>
        <w:pStyle w:val="NormlWeb"/>
        <w:spacing w:before="0" w:beforeAutospacing="0" w:after="0" w:afterAutospacing="0" w:line="360" w:lineRule="auto"/>
        <w:ind w:left="720"/>
        <w:jc w:val="both"/>
      </w:pPr>
      <w:r>
        <w:t xml:space="preserve">Abban az esetben, ha a hallgató </w:t>
      </w:r>
      <w:r>
        <w:rPr>
          <w:rStyle w:val="Kiemels2"/>
        </w:rPr>
        <w:t>önköltségi díját átvállalja a munkáltató, esetleg más magánszervezet, a számla igényt a befizetés teljesítése előtt kell jelezni.</w:t>
      </w:r>
      <w:r>
        <w:t xml:space="preserve"> Ezt a Neptun rendszerben </w:t>
      </w:r>
      <w:r>
        <w:rPr>
          <w:rStyle w:val="Kiemels2"/>
        </w:rPr>
        <w:t>Ügyintézés/Kérvények</w:t>
      </w:r>
      <w:r>
        <w:t xml:space="preserve"> menüpontban megtalálható „Számlakérő" adatlap kitöltésével és a honlapon </w:t>
      </w:r>
      <w:proofErr w:type="gramStart"/>
      <w:r>
        <w:t>megtalálható</w:t>
      </w:r>
      <w:proofErr w:type="gramEnd"/>
      <w:r>
        <w:t xml:space="preserve"> cégszerű aláírással ellátott </w:t>
      </w:r>
      <w:proofErr w:type="spellStart"/>
      <w:r>
        <w:t>szkennelt</w:t>
      </w:r>
      <w:proofErr w:type="spellEnd"/>
      <w:r>
        <w:t xml:space="preserve"> formanyomtatvány feltöltésével tudja igényelni. A formanyomtatvány letölthető az alábbi </w:t>
      </w:r>
      <w:proofErr w:type="gramStart"/>
      <w:r>
        <w:t>linken</w:t>
      </w:r>
      <w:proofErr w:type="gramEnd"/>
      <w:r>
        <w:t xml:space="preserve"> </w:t>
      </w:r>
      <w:hyperlink r:id="rId14" w:history="1">
        <w:r w:rsidRPr="001A1BF0">
          <w:rPr>
            <w:rStyle w:val="Hiperhivatkozs"/>
          </w:rPr>
          <w:t>Kötelezettségvállalási nyilatkozat</w:t>
        </w:r>
      </w:hyperlink>
      <w:r>
        <w:t xml:space="preserve">. A számlakérő elektronikus kérvény beérkezési határideje: </w:t>
      </w:r>
      <w:r>
        <w:rPr>
          <w:rStyle w:val="Kiemels2"/>
        </w:rPr>
        <w:t>202</w:t>
      </w:r>
      <w:r w:rsidR="00574427">
        <w:rPr>
          <w:rStyle w:val="Kiemels2"/>
        </w:rPr>
        <w:t xml:space="preserve">4. szeptember 10. </w:t>
      </w:r>
      <w:r>
        <w:t xml:space="preserve">Ezen esetben a befizetést a befizető nevére kiállított számlán szereplő bankszámlára kell teljesíteni. Ezekkel a befizetésekkel a hallgatónak nincs teendője, a befizetést az EKKE belső feladással fogja teljesíteni. A határidő után beérkezett kérelmeket nem áll módunkban </w:t>
      </w:r>
      <w:proofErr w:type="gramStart"/>
      <w:r>
        <w:t>A</w:t>
      </w:r>
      <w:proofErr w:type="gramEnd"/>
      <w:r>
        <w:t xml:space="preserve"> fizetési kötelezettségekről a tételek kiírása után azonnal el kell készíteni a számlát, ezt követően nem tudunk kötelezettségvállalót elfogadni. </w:t>
      </w:r>
      <w:r>
        <w:rPr>
          <w:rStyle w:val="Kiemels2"/>
        </w:rPr>
        <w:t>Ezért nincs lehetőségünk arra, hogy a már kiállított számlákat módosítsuk!</w:t>
      </w:r>
    </w:p>
    <w:p w:rsidR="00CC7EA2" w:rsidRDefault="00CC7EA2" w:rsidP="00CC7EA2">
      <w:pPr>
        <w:pStyle w:val="Norm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Style w:val="Kiemels2"/>
        </w:rPr>
      </w:pPr>
      <w:r>
        <w:rPr>
          <w:rStyle w:val="Kiemels2"/>
        </w:rPr>
        <w:lastRenderedPageBreak/>
        <w:t>Diákhitel2:</w:t>
      </w:r>
    </w:p>
    <w:p w:rsidR="00CC7EA2" w:rsidRDefault="00CC7EA2" w:rsidP="00CC7EA2">
      <w:pPr>
        <w:pStyle w:val="NormlWeb"/>
        <w:spacing w:before="0" w:beforeAutospacing="0" w:after="0" w:afterAutospacing="0" w:line="360" w:lineRule="auto"/>
        <w:ind w:left="720"/>
        <w:jc w:val="both"/>
      </w:pPr>
      <w:r>
        <w:t>Neptun rendszerben a Pénzügyek-beállítások menüpontban a Diákhitel2 szerződésszám rögzítése címszó alatt a Diákhitel2 szerződésszám négyzetbe írja be a diákhitel szerződésének számát, majd kattintson a „mentés" gombra. Következő lépésként pénzügyek – befizetések menüpontban a</w:t>
      </w:r>
      <w:r w:rsidR="00574427">
        <w:rPr>
          <w:rStyle w:val="Kiemels2"/>
        </w:rPr>
        <w:t xml:space="preserve"> 2024/2025</w:t>
      </w:r>
      <w:r>
        <w:rPr>
          <w:rStyle w:val="Kiemels2"/>
        </w:rPr>
        <w:t>/1</w:t>
      </w:r>
      <w:r>
        <w:t xml:space="preserve"> félévet </w:t>
      </w:r>
      <w:proofErr w:type="spellStart"/>
      <w:r>
        <w:t>listázva</w:t>
      </w:r>
      <w:proofErr w:type="spellEnd"/>
      <w:r>
        <w:t xml:space="preserve"> a + jelre klikkelve a Diákhitel2 gombra kattintva ide is rögzítse be a szerződése számát. Figyelem! Annyi tételnél kell a fenti műveletet elvégeznie, ahány tételt a Diákhitel2 segítségével kíván megfizetni. Ezen adat megadása után a diákhitel megérkezése napjáig fizetési határidő módosítást fogunk engedélyezni önnek.</w:t>
      </w:r>
    </w:p>
    <w:p w:rsidR="00CC7EA2" w:rsidRDefault="00CC7EA2" w:rsidP="00CC7EA2">
      <w:pPr>
        <w:spacing w:line="360" w:lineRule="auto"/>
        <w:rPr>
          <w:sz w:val="24"/>
          <w:szCs w:val="24"/>
        </w:rPr>
      </w:pPr>
    </w:p>
    <w:p w:rsidR="00CC7EA2" w:rsidRPr="00C10ADD" w:rsidRDefault="00CC7EA2" w:rsidP="00CC7EA2">
      <w:pPr>
        <w:pStyle w:val="Cmsor1"/>
        <w:spacing w:before="0" w:line="360" w:lineRule="auto"/>
      </w:pPr>
      <w:bookmarkStart w:id="12" w:name="_Toc176176018"/>
      <w:r w:rsidRPr="00C10ADD">
        <w:t>ÁTSOROLÁS</w:t>
      </w:r>
      <w:bookmarkEnd w:id="12"/>
    </w:p>
    <w:p w:rsidR="00CC7EA2" w:rsidRPr="00C10ADD" w:rsidRDefault="00CC7EA2" w:rsidP="00CC7EA2">
      <w:pPr>
        <w:spacing w:line="360" w:lineRule="auto"/>
        <w:jc w:val="both"/>
        <w:rPr>
          <w:sz w:val="24"/>
          <w:szCs w:val="24"/>
        </w:rPr>
      </w:pPr>
      <w:r w:rsidRPr="00C10ADD">
        <w:rPr>
          <w:sz w:val="24"/>
          <w:szCs w:val="24"/>
        </w:rPr>
        <w:t xml:space="preserve">Önköltséges/költségtérítéses </w:t>
      </w:r>
      <w:proofErr w:type="gramStart"/>
      <w:r w:rsidRPr="00C10ADD">
        <w:rPr>
          <w:sz w:val="24"/>
          <w:szCs w:val="24"/>
        </w:rPr>
        <w:t>finanszírozási</w:t>
      </w:r>
      <w:proofErr w:type="gramEnd"/>
      <w:r w:rsidRPr="00C10ADD">
        <w:rPr>
          <w:sz w:val="24"/>
          <w:szCs w:val="24"/>
        </w:rPr>
        <w:t xml:space="preserve"> formá</w:t>
      </w:r>
      <w:r>
        <w:rPr>
          <w:sz w:val="24"/>
          <w:szCs w:val="24"/>
        </w:rPr>
        <w:t>ra való átsorolásra hivatalból 3</w:t>
      </w:r>
      <w:r w:rsidRPr="00C10ADD">
        <w:rPr>
          <w:sz w:val="24"/>
          <w:szCs w:val="24"/>
        </w:rPr>
        <w:t xml:space="preserve"> okból kerül sor: </w:t>
      </w:r>
    </w:p>
    <w:p w:rsidR="00CC7EA2" w:rsidRPr="00FC1123" w:rsidRDefault="00CC7EA2" w:rsidP="00CC7EA2">
      <w:pPr>
        <w:pStyle w:val="Listaszerbekezds"/>
        <w:numPr>
          <w:ilvl w:val="0"/>
          <w:numId w:val="10"/>
        </w:numPr>
        <w:spacing w:line="360" w:lineRule="auto"/>
        <w:ind w:left="1134"/>
        <w:jc w:val="both"/>
        <w:rPr>
          <w:sz w:val="24"/>
          <w:szCs w:val="24"/>
        </w:rPr>
      </w:pPr>
      <w:r w:rsidRPr="00FC1123">
        <w:rPr>
          <w:sz w:val="24"/>
          <w:szCs w:val="24"/>
        </w:rPr>
        <w:t xml:space="preserve">az utolsó két olyan félévben, amelyben a hallgató hallgatói jogviszonya nem szünetelt, nem szerzett legalább 25 kreditet vagy súlyozott tanulmányi átlaga nem éri el a 2,75-öt, </w:t>
      </w:r>
    </w:p>
    <w:p w:rsidR="00CC7EA2" w:rsidRPr="0065653A" w:rsidRDefault="00CC7EA2" w:rsidP="00CC7EA2">
      <w:pPr>
        <w:pStyle w:val="Listaszerbekezds"/>
        <w:numPr>
          <w:ilvl w:val="0"/>
          <w:numId w:val="10"/>
        </w:numPr>
        <w:spacing w:line="360" w:lineRule="auto"/>
        <w:ind w:left="1134"/>
        <w:jc w:val="both"/>
        <w:rPr>
          <w:sz w:val="24"/>
          <w:szCs w:val="24"/>
        </w:rPr>
      </w:pPr>
      <w:proofErr w:type="spellStart"/>
      <w:r w:rsidRPr="0065653A">
        <w:rPr>
          <w:sz w:val="24"/>
          <w:szCs w:val="24"/>
        </w:rPr>
        <w:t>Nftv</w:t>
      </w:r>
      <w:proofErr w:type="spellEnd"/>
      <w:r w:rsidRPr="0065653A">
        <w:rPr>
          <w:sz w:val="24"/>
          <w:szCs w:val="24"/>
        </w:rPr>
        <w:t xml:space="preserve">. 47.§ (3) alapján, ha a hallgató a képzési és kimeneti követelményekben meghatározott támogatási idő + 2 félév alatt tanulmányait nem tudja befejezni, tanulmányait költségtérítéses/önköltséges képzési formában folytathatja akkor is, ha az </w:t>
      </w:r>
      <w:proofErr w:type="spellStart"/>
      <w:r w:rsidRPr="0065653A">
        <w:rPr>
          <w:sz w:val="24"/>
          <w:szCs w:val="24"/>
        </w:rPr>
        <w:t>Nftv</w:t>
      </w:r>
      <w:proofErr w:type="spellEnd"/>
      <w:r w:rsidRPr="0065653A">
        <w:rPr>
          <w:sz w:val="24"/>
          <w:szCs w:val="24"/>
        </w:rPr>
        <w:t xml:space="preserve">. 47.§ (1) bekezdés szerinti maximum 12 félév állami támogatási időt egyébként még nem merítette ki. </w:t>
      </w:r>
    </w:p>
    <w:p w:rsidR="00CC7EA2" w:rsidRPr="0065653A" w:rsidRDefault="00CC7EA2" w:rsidP="00CC7EA2">
      <w:pPr>
        <w:pStyle w:val="Listaszerbekezds"/>
        <w:numPr>
          <w:ilvl w:val="0"/>
          <w:numId w:val="10"/>
        </w:numPr>
        <w:spacing w:line="360" w:lineRule="auto"/>
        <w:ind w:left="1134"/>
        <w:jc w:val="both"/>
        <w:rPr>
          <w:sz w:val="24"/>
          <w:szCs w:val="24"/>
        </w:rPr>
      </w:pPr>
      <w:proofErr w:type="spellStart"/>
      <w:r w:rsidRPr="0065653A">
        <w:rPr>
          <w:sz w:val="24"/>
          <w:szCs w:val="24"/>
        </w:rPr>
        <w:t>Nftv</w:t>
      </w:r>
      <w:proofErr w:type="spellEnd"/>
      <w:r w:rsidRPr="0065653A">
        <w:rPr>
          <w:sz w:val="24"/>
          <w:szCs w:val="24"/>
        </w:rPr>
        <w:t>. 47.§ (1) bekezdés szerinti maximum 12 államilag támogatható félévet túllépi.</w:t>
      </w:r>
    </w:p>
    <w:p w:rsidR="00890211" w:rsidRPr="00366D55" w:rsidRDefault="00890211" w:rsidP="00B736DA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B09D2" w:rsidRPr="00366D55" w:rsidRDefault="00526B86" w:rsidP="00B736DA">
      <w:pPr>
        <w:spacing w:line="360" w:lineRule="auto"/>
        <w:jc w:val="both"/>
        <w:rPr>
          <w:sz w:val="24"/>
          <w:szCs w:val="24"/>
        </w:rPr>
      </w:pPr>
      <w:r w:rsidRPr="00366D55">
        <w:rPr>
          <w:sz w:val="24"/>
          <w:szCs w:val="24"/>
        </w:rPr>
        <w:t xml:space="preserve">Eger, </w:t>
      </w:r>
      <w:r w:rsidR="00764F53">
        <w:rPr>
          <w:sz w:val="24"/>
          <w:szCs w:val="24"/>
        </w:rPr>
        <w:t>2024. szeptember 2.</w:t>
      </w:r>
    </w:p>
    <w:p w:rsidR="00CC1DF8" w:rsidRPr="00EC2DB8" w:rsidRDefault="00CC1DF8" w:rsidP="00B736DA">
      <w:pPr>
        <w:spacing w:line="360" w:lineRule="auto"/>
        <w:jc w:val="both"/>
        <w:rPr>
          <w:sz w:val="24"/>
          <w:szCs w:val="24"/>
        </w:rPr>
      </w:pPr>
    </w:p>
    <w:p w:rsidR="00AB09D2" w:rsidRPr="00EC2DB8" w:rsidRDefault="00DC1C8C" w:rsidP="00B736DA">
      <w:pPr>
        <w:spacing w:line="360" w:lineRule="auto"/>
        <w:jc w:val="both"/>
        <w:rPr>
          <w:sz w:val="24"/>
          <w:szCs w:val="24"/>
        </w:rPr>
      </w:pPr>
      <w:r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675D2E" w:rsidRPr="00EC2DB8">
        <w:rPr>
          <w:b/>
          <w:sz w:val="24"/>
          <w:szCs w:val="24"/>
        </w:rPr>
        <w:tab/>
      </w:r>
      <w:r w:rsidR="00984497" w:rsidRPr="00EC2DB8">
        <w:rPr>
          <w:sz w:val="24"/>
          <w:szCs w:val="24"/>
        </w:rPr>
        <w:t>Varga Csilla</w:t>
      </w:r>
      <w:r w:rsidR="00AB09D2" w:rsidRPr="00EC2DB8">
        <w:rPr>
          <w:sz w:val="24"/>
          <w:szCs w:val="24"/>
        </w:rPr>
        <w:t xml:space="preserve"> </w:t>
      </w:r>
      <w:proofErr w:type="spellStart"/>
      <w:r w:rsidR="00AB09D2" w:rsidRPr="00EC2DB8">
        <w:rPr>
          <w:sz w:val="24"/>
          <w:szCs w:val="24"/>
        </w:rPr>
        <w:t>sk</w:t>
      </w:r>
      <w:proofErr w:type="spellEnd"/>
      <w:r w:rsidR="00AB09D2" w:rsidRPr="00EC2DB8">
        <w:rPr>
          <w:sz w:val="24"/>
          <w:szCs w:val="24"/>
        </w:rPr>
        <w:t>.</w:t>
      </w:r>
    </w:p>
    <w:p w:rsidR="00AB09D2" w:rsidRPr="00EC2DB8" w:rsidRDefault="00AB09D2" w:rsidP="00B736DA">
      <w:pPr>
        <w:spacing w:line="360" w:lineRule="auto"/>
        <w:jc w:val="both"/>
        <w:rPr>
          <w:sz w:val="24"/>
          <w:szCs w:val="24"/>
        </w:rPr>
      </w:pP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Pr="00EC2DB8">
        <w:rPr>
          <w:sz w:val="24"/>
          <w:szCs w:val="24"/>
        </w:rPr>
        <w:tab/>
      </w:r>
      <w:r w:rsidR="00DC1C8C" w:rsidRPr="00EC2DB8">
        <w:rPr>
          <w:sz w:val="24"/>
          <w:szCs w:val="24"/>
        </w:rPr>
        <w:tab/>
      </w:r>
      <w:proofErr w:type="gramStart"/>
      <w:r w:rsidR="00984497" w:rsidRPr="00EC2DB8">
        <w:rPr>
          <w:sz w:val="24"/>
          <w:szCs w:val="24"/>
        </w:rPr>
        <w:t>osztályvezető</w:t>
      </w:r>
      <w:proofErr w:type="gramEnd"/>
    </w:p>
    <w:sectPr w:rsidR="00AB09D2" w:rsidRPr="00EC2DB8" w:rsidSect="00E87BAE">
      <w:pgSz w:w="12240" w:h="15840" w:code="1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85B"/>
    <w:multiLevelType w:val="hybridMultilevel"/>
    <w:tmpl w:val="86CA5948"/>
    <w:lvl w:ilvl="0" w:tplc="D270B420">
      <w:numFmt w:val="bullet"/>
      <w:lvlText w:val="•"/>
      <w:lvlJc w:val="left"/>
      <w:pPr>
        <w:ind w:left="1777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E82799"/>
    <w:multiLevelType w:val="hybridMultilevel"/>
    <w:tmpl w:val="B052D35E"/>
    <w:lvl w:ilvl="0" w:tplc="C6821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08FF"/>
    <w:multiLevelType w:val="singleLevel"/>
    <w:tmpl w:val="835864A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E63F64"/>
    <w:multiLevelType w:val="hybridMultilevel"/>
    <w:tmpl w:val="43DA600C"/>
    <w:lvl w:ilvl="0" w:tplc="5E5448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47CE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39305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470DB8"/>
    <w:multiLevelType w:val="hybridMultilevel"/>
    <w:tmpl w:val="0C28C67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6C820C2"/>
    <w:multiLevelType w:val="hybridMultilevel"/>
    <w:tmpl w:val="F738C41C"/>
    <w:lvl w:ilvl="0" w:tplc="D270B42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F02D3"/>
    <w:multiLevelType w:val="hybridMultilevel"/>
    <w:tmpl w:val="F34EA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34FB2"/>
    <w:multiLevelType w:val="hybridMultilevel"/>
    <w:tmpl w:val="27AC646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02C65A9"/>
    <w:multiLevelType w:val="hybridMultilevel"/>
    <w:tmpl w:val="456EDB18"/>
    <w:lvl w:ilvl="0" w:tplc="30D6D9B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511DB"/>
    <w:multiLevelType w:val="hybridMultilevel"/>
    <w:tmpl w:val="AA3EB574"/>
    <w:lvl w:ilvl="0" w:tplc="D270B42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E6B432A"/>
    <w:multiLevelType w:val="multilevel"/>
    <w:tmpl w:val="AEBC0F54"/>
    <w:lvl w:ilvl="0">
      <w:start w:val="1"/>
      <w:numFmt w:val="decimal"/>
      <w:suff w:val="nothing"/>
      <w:lvlText w:val="%1.§ "/>
      <w:lvlJc w:val="left"/>
      <w:pPr>
        <w:ind w:left="8647" w:firstLine="284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4"/>
        </w:tabs>
        <w:ind w:left="994" w:hanging="426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3%4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13" w15:restartNumberingAfterBreak="0">
    <w:nsid w:val="78C26FFB"/>
    <w:multiLevelType w:val="hybridMultilevel"/>
    <w:tmpl w:val="8A58B91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1157D5"/>
    <w:multiLevelType w:val="hybridMultilevel"/>
    <w:tmpl w:val="A76A07C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13"/>
  </w:num>
  <w:num w:numId="6">
    <w:abstractNumId w:val="6"/>
  </w:num>
  <w:num w:numId="7">
    <w:abstractNumId w:val="14"/>
  </w:num>
  <w:num w:numId="8">
    <w:abstractNumId w:val="11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8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A2"/>
    <w:rsid w:val="00002F47"/>
    <w:rsid w:val="0002369B"/>
    <w:rsid w:val="00055E78"/>
    <w:rsid w:val="000734C9"/>
    <w:rsid w:val="000A081C"/>
    <w:rsid w:val="000D1783"/>
    <w:rsid w:val="000D592C"/>
    <w:rsid w:val="000D59F9"/>
    <w:rsid w:val="00100369"/>
    <w:rsid w:val="001244E0"/>
    <w:rsid w:val="00127ABE"/>
    <w:rsid w:val="00127B82"/>
    <w:rsid w:val="00163E87"/>
    <w:rsid w:val="00173E68"/>
    <w:rsid w:val="001754B5"/>
    <w:rsid w:val="0019400D"/>
    <w:rsid w:val="001A1BF0"/>
    <w:rsid w:val="001A3FAF"/>
    <w:rsid w:val="001A6C7B"/>
    <w:rsid w:val="001B4F1C"/>
    <w:rsid w:val="001B6CE6"/>
    <w:rsid w:val="001F4F52"/>
    <w:rsid w:val="002349B6"/>
    <w:rsid w:val="0024472B"/>
    <w:rsid w:val="002447BE"/>
    <w:rsid w:val="0025253B"/>
    <w:rsid w:val="00256712"/>
    <w:rsid w:val="002B060D"/>
    <w:rsid w:val="002C304F"/>
    <w:rsid w:val="002D010B"/>
    <w:rsid w:val="00326BB5"/>
    <w:rsid w:val="003540A8"/>
    <w:rsid w:val="00355343"/>
    <w:rsid w:val="00366D55"/>
    <w:rsid w:val="00370206"/>
    <w:rsid w:val="00371178"/>
    <w:rsid w:val="003740C3"/>
    <w:rsid w:val="00383238"/>
    <w:rsid w:val="00397A6E"/>
    <w:rsid w:val="003A326A"/>
    <w:rsid w:val="003B116F"/>
    <w:rsid w:val="003B295B"/>
    <w:rsid w:val="003B7691"/>
    <w:rsid w:val="003D7D6A"/>
    <w:rsid w:val="003E1F60"/>
    <w:rsid w:val="003F1526"/>
    <w:rsid w:val="00417A48"/>
    <w:rsid w:val="00442C27"/>
    <w:rsid w:val="004719E9"/>
    <w:rsid w:val="00484601"/>
    <w:rsid w:val="004B7820"/>
    <w:rsid w:val="004C5703"/>
    <w:rsid w:val="004D154C"/>
    <w:rsid w:val="004D230C"/>
    <w:rsid w:val="004E3C55"/>
    <w:rsid w:val="004E54B7"/>
    <w:rsid w:val="004F09A8"/>
    <w:rsid w:val="00526B86"/>
    <w:rsid w:val="00534913"/>
    <w:rsid w:val="00537644"/>
    <w:rsid w:val="00541FE2"/>
    <w:rsid w:val="00542FD8"/>
    <w:rsid w:val="00565880"/>
    <w:rsid w:val="005716D7"/>
    <w:rsid w:val="00574427"/>
    <w:rsid w:val="00575675"/>
    <w:rsid w:val="0057736D"/>
    <w:rsid w:val="0058353C"/>
    <w:rsid w:val="00587908"/>
    <w:rsid w:val="005921E1"/>
    <w:rsid w:val="005A022E"/>
    <w:rsid w:val="005A3D3A"/>
    <w:rsid w:val="005B547E"/>
    <w:rsid w:val="005C7BBB"/>
    <w:rsid w:val="005D0B09"/>
    <w:rsid w:val="005E756A"/>
    <w:rsid w:val="005F32A3"/>
    <w:rsid w:val="005F33E1"/>
    <w:rsid w:val="0061228B"/>
    <w:rsid w:val="00613042"/>
    <w:rsid w:val="006164C2"/>
    <w:rsid w:val="00622DE5"/>
    <w:rsid w:val="00624AB9"/>
    <w:rsid w:val="006403A7"/>
    <w:rsid w:val="006722A2"/>
    <w:rsid w:val="0067515B"/>
    <w:rsid w:val="00675D2E"/>
    <w:rsid w:val="006860C3"/>
    <w:rsid w:val="006925A6"/>
    <w:rsid w:val="0069753F"/>
    <w:rsid w:val="006A4083"/>
    <w:rsid w:val="006A76FD"/>
    <w:rsid w:val="006D62F7"/>
    <w:rsid w:val="006F4878"/>
    <w:rsid w:val="006F5BDF"/>
    <w:rsid w:val="006F6C1A"/>
    <w:rsid w:val="0070621A"/>
    <w:rsid w:val="00733448"/>
    <w:rsid w:val="00745EBB"/>
    <w:rsid w:val="00757725"/>
    <w:rsid w:val="00764F53"/>
    <w:rsid w:val="0077501C"/>
    <w:rsid w:val="007765E8"/>
    <w:rsid w:val="00776D14"/>
    <w:rsid w:val="00792E56"/>
    <w:rsid w:val="007968D5"/>
    <w:rsid w:val="007B380C"/>
    <w:rsid w:val="007B4AC9"/>
    <w:rsid w:val="007D4AA3"/>
    <w:rsid w:val="007F26D8"/>
    <w:rsid w:val="007F6D8F"/>
    <w:rsid w:val="00813F1E"/>
    <w:rsid w:val="008229B2"/>
    <w:rsid w:val="00854936"/>
    <w:rsid w:val="00890211"/>
    <w:rsid w:val="008A1EAF"/>
    <w:rsid w:val="008B38BF"/>
    <w:rsid w:val="008F49CC"/>
    <w:rsid w:val="008F4B98"/>
    <w:rsid w:val="00900724"/>
    <w:rsid w:val="00912550"/>
    <w:rsid w:val="00920B33"/>
    <w:rsid w:val="009600F9"/>
    <w:rsid w:val="009743FB"/>
    <w:rsid w:val="00984497"/>
    <w:rsid w:val="009953A3"/>
    <w:rsid w:val="009A581C"/>
    <w:rsid w:val="009A613B"/>
    <w:rsid w:val="009C1F69"/>
    <w:rsid w:val="009C36F2"/>
    <w:rsid w:val="009D48F6"/>
    <w:rsid w:val="009F2904"/>
    <w:rsid w:val="009F52E1"/>
    <w:rsid w:val="00A159E1"/>
    <w:rsid w:val="00A428CE"/>
    <w:rsid w:val="00A618FC"/>
    <w:rsid w:val="00A81E02"/>
    <w:rsid w:val="00AB09D2"/>
    <w:rsid w:val="00AB66E5"/>
    <w:rsid w:val="00AC022F"/>
    <w:rsid w:val="00AE2736"/>
    <w:rsid w:val="00AE338C"/>
    <w:rsid w:val="00B459BA"/>
    <w:rsid w:val="00B55A6E"/>
    <w:rsid w:val="00B617FE"/>
    <w:rsid w:val="00B6497E"/>
    <w:rsid w:val="00B736DA"/>
    <w:rsid w:val="00BB16A8"/>
    <w:rsid w:val="00BB4131"/>
    <w:rsid w:val="00BC0408"/>
    <w:rsid w:val="00BC37FD"/>
    <w:rsid w:val="00BC7BDE"/>
    <w:rsid w:val="00BD0374"/>
    <w:rsid w:val="00BD60FA"/>
    <w:rsid w:val="00BD6C6D"/>
    <w:rsid w:val="00C0308C"/>
    <w:rsid w:val="00C04A71"/>
    <w:rsid w:val="00C43579"/>
    <w:rsid w:val="00C46971"/>
    <w:rsid w:val="00C76031"/>
    <w:rsid w:val="00C831AE"/>
    <w:rsid w:val="00CA3CC6"/>
    <w:rsid w:val="00CB01BB"/>
    <w:rsid w:val="00CC1DF8"/>
    <w:rsid w:val="00CC7EA2"/>
    <w:rsid w:val="00CE1699"/>
    <w:rsid w:val="00CE42A2"/>
    <w:rsid w:val="00CF3788"/>
    <w:rsid w:val="00CF78F6"/>
    <w:rsid w:val="00D42AC5"/>
    <w:rsid w:val="00D64561"/>
    <w:rsid w:val="00D73D28"/>
    <w:rsid w:val="00D81FEF"/>
    <w:rsid w:val="00DA17BF"/>
    <w:rsid w:val="00DA4AE8"/>
    <w:rsid w:val="00DC1C8C"/>
    <w:rsid w:val="00DE010A"/>
    <w:rsid w:val="00DF641B"/>
    <w:rsid w:val="00E101B0"/>
    <w:rsid w:val="00E17028"/>
    <w:rsid w:val="00E174A1"/>
    <w:rsid w:val="00E258AF"/>
    <w:rsid w:val="00E32380"/>
    <w:rsid w:val="00E34B5A"/>
    <w:rsid w:val="00E35BCB"/>
    <w:rsid w:val="00E44EE7"/>
    <w:rsid w:val="00E544E4"/>
    <w:rsid w:val="00E87BAE"/>
    <w:rsid w:val="00E93772"/>
    <w:rsid w:val="00EB12C1"/>
    <w:rsid w:val="00EC28A7"/>
    <w:rsid w:val="00EC2DB8"/>
    <w:rsid w:val="00EC47C5"/>
    <w:rsid w:val="00ED001D"/>
    <w:rsid w:val="00ED3FBC"/>
    <w:rsid w:val="00ED689F"/>
    <w:rsid w:val="00EE7FC4"/>
    <w:rsid w:val="00EF6E3B"/>
    <w:rsid w:val="00F0725A"/>
    <w:rsid w:val="00F2544E"/>
    <w:rsid w:val="00F348FE"/>
    <w:rsid w:val="00F40FA5"/>
    <w:rsid w:val="00F5423A"/>
    <w:rsid w:val="00F54A58"/>
    <w:rsid w:val="00F55FFE"/>
    <w:rsid w:val="00F724E8"/>
    <w:rsid w:val="00F859F0"/>
    <w:rsid w:val="00F94342"/>
    <w:rsid w:val="00FA51A0"/>
    <w:rsid w:val="00FB7B7D"/>
    <w:rsid w:val="00FC1123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B764F-6D86-4371-AC1B-BD02B202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7B7D"/>
    <w:rPr>
      <w:lang w:eastAsia="zh-CN"/>
    </w:rPr>
  </w:style>
  <w:style w:type="paragraph" w:styleId="Cmsor1">
    <w:name w:val="heading 1"/>
    <w:basedOn w:val="Norml"/>
    <w:next w:val="Norml"/>
    <w:link w:val="Cmsor1Char"/>
    <w:qFormat/>
    <w:rsid w:val="00B55A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8902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722A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6722A2"/>
    <w:rPr>
      <w:color w:val="0000FF"/>
      <w:u w:val="single"/>
    </w:rPr>
  </w:style>
  <w:style w:type="character" w:styleId="Mrltotthiperhivatkozs">
    <w:name w:val="FollowedHyperlink"/>
    <w:rsid w:val="005F32A3"/>
    <w:rPr>
      <w:color w:val="800080"/>
      <w:u w:val="single"/>
    </w:rPr>
  </w:style>
  <w:style w:type="paragraph" w:styleId="Listaszerbekezds">
    <w:name w:val="List Paragraph"/>
    <w:basedOn w:val="Norml"/>
    <w:uiPriority w:val="34"/>
    <w:qFormat/>
    <w:rsid w:val="00F5423A"/>
    <w:pPr>
      <w:ind w:left="720"/>
      <w:contextualSpacing/>
    </w:pPr>
  </w:style>
  <w:style w:type="character" w:styleId="Jegyzethivatkozs">
    <w:name w:val="annotation reference"/>
    <w:semiHidden/>
    <w:unhideWhenUsed/>
    <w:rsid w:val="00CC1DF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C1DF8"/>
  </w:style>
  <w:style w:type="character" w:customStyle="1" w:styleId="JegyzetszvegChar">
    <w:name w:val="Jegyzetszöveg Char"/>
    <w:link w:val="Jegyzetszveg"/>
    <w:semiHidden/>
    <w:rsid w:val="00CC1DF8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CC1DF8"/>
    <w:rPr>
      <w:b/>
      <w:bCs/>
    </w:rPr>
  </w:style>
  <w:style w:type="character" w:customStyle="1" w:styleId="MegjegyzstrgyaChar">
    <w:name w:val="Megjegyzés tárgya Char"/>
    <w:link w:val="Megjegyzstrgya"/>
    <w:semiHidden/>
    <w:rsid w:val="00CC1DF8"/>
    <w:rPr>
      <w:b/>
      <w:bCs/>
      <w:lang w:eastAsia="zh-CN"/>
    </w:rPr>
  </w:style>
  <w:style w:type="character" w:customStyle="1" w:styleId="Cmsor1Char">
    <w:name w:val="Címsor 1 Char"/>
    <w:basedOn w:val="Bekezdsalapbettpusa"/>
    <w:link w:val="Cmsor1"/>
    <w:rsid w:val="00B55A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customStyle="1" w:styleId="paragrafus2">
    <w:name w:val="paragrafus2"/>
    <w:basedOn w:val="Norml"/>
    <w:next w:val="Norml"/>
    <w:link w:val="paragrafus2Char"/>
    <w:autoRedefine/>
    <w:qFormat/>
    <w:rsid w:val="00B55A6E"/>
    <w:pPr>
      <w:spacing w:before="120" w:after="120"/>
      <w:jc w:val="both"/>
      <w:outlineLvl w:val="1"/>
    </w:pPr>
    <w:rPr>
      <w:sz w:val="24"/>
      <w:szCs w:val="24"/>
      <w:lang w:eastAsia="hu-HU"/>
    </w:rPr>
  </w:style>
  <w:style w:type="character" w:customStyle="1" w:styleId="paragrafus2Char">
    <w:name w:val="paragrafus2 Char"/>
    <w:link w:val="paragrafus2"/>
    <w:locked/>
    <w:rsid w:val="00B55A6E"/>
    <w:rPr>
      <w:sz w:val="24"/>
      <w:szCs w:val="24"/>
    </w:rPr>
  </w:style>
  <w:style w:type="table" w:styleId="Rcsostblzat">
    <w:name w:val="Table Grid"/>
    <w:basedOn w:val="Normltblzat"/>
    <w:uiPriority w:val="39"/>
    <w:rsid w:val="008902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rsid w:val="008902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89021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TJ1">
    <w:name w:val="toc 1"/>
    <w:basedOn w:val="Norml"/>
    <w:next w:val="Norml"/>
    <w:autoRedefine/>
    <w:uiPriority w:val="39"/>
    <w:unhideWhenUsed/>
    <w:rsid w:val="004F09A8"/>
    <w:pPr>
      <w:tabs>
        <w:tab w:val="right" w:leader="dot" w:pos="9394"/>
      </w:tabs>
      <w:spacing w:after="100"/>
    </w:pPr>
  </w:style>
  <w:style w:type="character" w:customStyle="1" w:styleId="Cmsor4Char">
    <w:name w:val="Címsor 4 Char"/>
    <w:basedOn w:val="Bekezdsalapbettpusa"/>
    <w:link w:val="Cmsor4"/>
    <w:semiHidden/>
    <w:rsid w:val="00890211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paragraph" w:styleId="NormlWeb">
    <w:name w:val="Normal (Web)"/>
    <w:basedOn w:val="Norml"/>
    <w:uiPriority w:val="99"/>
    <w:semiHidden/>
    <w:unhideWhenUsed/>
    <w:rsid w:val="00890211"/>
    <w:pPr>
      <w:spacing w:before="100" w:beforeAutospacing="1" w:after="100" w:afterAutospacing="1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90211"/>
    <w:rPr>
      <w:b/>
      <w:bCs/>
    </w:rPr>
  </w:style>
  <w:style w:type="character" w:customStyle="1" w:styleId="grey">
    <w:name w:val="grey"/>
    <w:basedOn w:val="Bekezdsalapbettpusa"/>
    <w:rsid w:val="00890211"/>
  </w:style>
  <w:style w:type="paragraph" w:customStyle="1" w:styleId="Default">
    <w:name w:val="Default"/>
    <w:rsid w:val="005921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fus1">
    <w:name w:val="paragrafus1"/>
    <w:basedOn w:val="Norml"/>
    <w:next w:val="paragrafus2"/>
    <w:rsid w:val="00FC1123"/>
    <w:pPr>
      <w:keepNext/>
      <w:widowControl w:val="0"/>
      <w:spacing w:before="120" w:after="120"/>
      <w:ind w:left="8647" w:firstLine="284"/>
      <w:jc w:val="center"/>
      <w:outlineLvl w:val="0"/>
    </w:pPr>
    <w:rPr>
      <w:b/>
      <w:sz w:val="24"/>
      <w:szCs w:val="24"/>
      <w:lang w:eastAsia="hu-HU"/>
    </w:rPr>
  </w:style>
  <w:style w:type="paragraph" w:customStyle="1" w:styleId="paragrafus3">
    <w:name w:val="paragrafus3"/>
    <w:basedOn w:val="paragrafus2"/>
    <w:rsid w:val="00FC1123"/>
    <w:pPr>
      <w:tabs>
        <w:tab w:val="left" w:pos="709"/>
        <w:tab w:val="num" w:pos="994"/>
      </w:tabs>
      <w:spacing w:before="0" w:after="0"/>
      <w:ind w:left="994" w:hanging="426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kker.uni-eszterhazy.hu/login" TargetMode="External"/><Relationship Id="rId13" Type="http://schemas.openxmlformats.org/officeDocument/2006/relationships/hyperlink" Target="https://uni-eszterhazy.hu/egyetem/m/hallgatok/tanulmanyi-ugyek/ugyintezes/formanyomtatvanyok" TargetMode="External"/><Relationship Id="rId3" Type="http://schemas.openxmlformats.org/officeDocument/2006/relationships/styles" Target="styles.xml"/><Relationship Id="rId7" Type="http://schemas.openxmlformats.org/officeDocument/2006/relationships/hyperlink" Target="https://io.uni-eszterhazy.hu/download/rHGU6r61OMljnC22xO0Kc9j3rq486hgW0H7tto7a" TargetMode="External"/><Relationship Id="rId12" Type="http://schemas.openxmlformats.org/officeDocument/2006/relationships/hyperlink" Target="https://uni-eszterhazy.hu/htszk/m/igy-talalsz-meg-mink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-eszterhazy.hu" TargetMode="External"/><Relationship Id="rId11" Type="http://schemas.openxmlformats.org/officeDocument/2006/relationships/hyperlink" Target="https://uni-eszterhazy.hu/htsz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ni-eszterhazy.hu/egyetem/m/hallgatok/tanulmanyi-ugyek/szervezet/tanszeke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-eszterhazy.hu/egyetem/m/oktatas/oktatasi-naptar" TargetMode="External"/><Relationship Id="rId14" Type="http://schemas.openxmlformats.org/officeDocument/2006/relationships/hyperlink" Target="https://uni-eszterhazy.hu/egyetem/m/hallgatok/tanulmanyi-ugyek/ugyintezes/formanyomtatvany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8A10-7DBC-4502-B4BB-E0CEC347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2030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a 2005/06-os tanév kezdéséről</vt:lpstr>
    </vt:vector>
  </TitlesOfParts>
  <Company>Eszterházy Károly Főiskola</Company>
  <LinksUpToDate>false</LinksUpToDate>
  <CharactersWithSpaces>16010</CharactersWithSpaces>
  <SharedDoc>false</SharedDoc>
  <HLinks>
    <vt:vector size="12" baseType="variant"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https://iig.uni-eszterhazy.hu/download/M2T27l928pe33Vz2NZ64Fn9jqngxLgAWBub11k4w</vt:lpwstr>
      </vt:variant>
      <vt:variant>
        <vt:lpwstr/>
      </vt:variant>
      <vt:variant>
        <vt:i4>3407954</vt:i4>
      </vt:variant>
      <vt:variant>
        <vt:i4>0</vt:i4>
      </vt:variant>
      <vt:variant>
        <vt:i4>0</vt:i4>
      </vt:variant>
      <vt:variant>
        <vt:i4>5</vt:i4>
      </vt:variant>
      <vt:variant>
        <vt:lpwstr>https://uni-eszterhazy.hu/public/uploads/hkr-2019-julius-jav_5d64c9b19a4ac.pdf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a 2005/06-os tanév kezdéséről</dc:title>
  <dc:subject/>
  <dc:creator>to</dc:creator>
  <cp:keywords/>
  <cp:lastModifiedBy>Sehovics Éva</cp:lastModifiedBy>
  <cp:revision>2</cp:revision>
  <cp:lastPrinted>2019-12-07T07:56:00Z</cp:lastPrinted>
  <dcterms:created xsi:type="dcterms:W3CDTF">2024-09-04T06:47:00Z</dcterms:created>
  <dcterms:modified xsi:type="dcterms:W3CDTF">2024-09-04T06:47:00Z</dcterms:modified>
</cp:coreProperties>
</file>