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47C" w:rsidRPr="003F247C" w:rsidRDefault="003F247C" w:rsidP="00EA6DA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Követelmények a Latin-Amerika prekolumbián civilizációi c. tárgyból</w:t>
      </w:r>
    </w:p>
    <w:p w:rsidR="003F247C" w:rsidRPr="003F247C" w:rsidRDefault="003F247C" w:rsidP="00EA6DA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(LBB-TR153K3</w:t>
      </w:r>
      <w:r w:rsidR="00EA6DA5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, BA levelező képzés)</w:t>
      </w:r>
    </w:p>
    <w:p w:rsidR="003F247C" w:rsidRPr="003F247C" w:rsidRDefault="003F247C" w:rsidP="00EA6DA5">
      <w:pPr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hu-HU"/>
        </w:rPr>
        <w:t>Témakörök:</w:t>
      </w:r>
    </w:p>
    <w:p w:rsidR="003F247C" w:rsidRPr="003F247C" w:rsidRDefault="003F247C" w:rsidP="00EA6DA5">
      <w:pPr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1. A latin-amerikai indián kultúrák csoportosítása</w:t>
      </w:r>
    </w:p>
    <w:p w:rsidR="003F247C" w:rsidRPr="003F247C" w:rsidRDefault="003F247C" w:rsidP="00EA6DA5">
      <w:pPr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2. A maják gazdálkodása és társadalmi berendezkedése</w:t>
      </w:r>
    </w:p>
    <w:p w:rsidR="003F247C" w:rsidRPr="003F247C" w:rsidRDefault="003F247C" w:rsidP="00EA6DA5">
      <w:pPr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3. A maja városok, ill. városállamok</w:t>
      </w:r>
    </w:p>
    <w:p w:rsidR="003F247C" w:rsidRPr="003F247C" w:rsidRDefault="003F247C" w:rsidP="00EA6DA5">
      <w:pPr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4. A maja művészet és tudomány</w:t>
      </w:r>
    </w:p>
    <w:p w:rsidR="003F247C" w:rsidRPr="003F247C" w:rsidRDefault="003F247C" w:rsidP="00EA6DA5">
      <w:pPr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5. Gazdaság és társadalom az aztékoknál</w:t>
      </w:r>
    </w:p>
    <w:p w:rsidR="003F247C" w:rsidRPr="003F247C" w:rsidRDefault="003F247C" w:rsidP="00EA6DA5">
      <w:pPr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6. Az azték államszervezet jellegzetességei</w:t>
      </w:r>
    </w:p>
    <w:p w:rsidR="003F247C" w:rsidRPr="003F247C" w:rsidRDefault="003F247C" w:rsidP="00EA6DA5">
      <w:pPr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7. Az aztékok véres vallása</w:t>
      </w:r>
    </w:p>
    <w:p w:rsidR="003F247C" w:rsidRPr="003F247C" w:rsidRDefault="003F247C" w:rsidP="00EA6DA5">
      <w:pPr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8. Az ősi Peru gazdasága és társadalma az inkák idején</w:t>
      </w:r>
    </w:p>
    <w:p w:rsidR="003F247C" w:rsidRPr="003F247C" w:rsidRDefault="003F247C" w:rsidP="00EA6DA5">
      <w:pPr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9. Az inkák államának sajátos vonásai</w:t>
      </w:r>
    </w:p>
    <w:p w:rsidR="003F247C" w:rsidRDefault="003F247C" w:rsidP="00EA6DA5">
      <w:pPr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10. A perui építészet és orvoslás az inkák idején</w:t>
      </w:r>
    </w:p>
    <w:p w:rsidR="00EA6DA5" w:rsidRPr="003F247C" w:rsidRDefault="00EA6DA5" w:rsidP="00EA6DA5">
      <w:pPr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F247C" w:rsidRPr="003F247C" w:rsidRDefault="003F247C" w:rsidP="00EA6DA5">
      <w:pPr>
        <w:spacing w:after="0" w:line="360" w:lineRule="auto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hu-HU"/>
        </w:rPr>
        <w:t>Források és feldolgozások:</w:t>
      </w:r>
    </w:p>
    <w:p w:rsidR="003F247C" w:rsidRPr="003F247C" w:rsidRDefault="003F247C" w:rsidP="00EA6DA5">
      <w:pPr>
        <w:spacing w:after="0" w:line="360" w:lineRule="auto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Az embe</w:t>
      </w:r>
      <w:r w:rsidR="00EA6DA5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r az Újvilágban. In: W. M. Bray–E. H. Swanson–</w:t>
      </w: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I. S. Farrington: Az Újvilág. Helikon, 1989. 7-19.</w:t>
      </w:r>
    </w:p>
    <w:p w:rsidR="003F247C" w:rsidRPr="003F247C" w:rsidRDefault="003F247C" w:rsidP="00EA6DA5">
      <w:pPr>
        <w:spacing w:after="0" w:line="360" w:lineRule="auto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Anderle Ádám: Latin-Amerika története. Pannonica, 1998. 9-26.</w:t>
      </w:r>
    </w:p>
    <w:p w:rsidR="003F247C" w:rsidRPr="003F247C" w:rsidRDefault="003F247C" w:rsidP="00EA6DA5">
      <w:pPr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Gazdag László: A prekolumbián magaskultúrák. Világtörténet, 2003. tavasz-nyár, 77-83.</w:t>
      </w:r>
    </w:p>
    <w:p w:rsidR="003F247C" w:rsidRPr="003F247C" w:rsidRDefault="003F247C" w:rsidP="00EA6DA5">
      <w:pPr>
        <w:spacing w:after="0" w:line="360" w:lineRule="auto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Normann Hammond: A maja civilizáció kialakulása. Tudomány, 1986/10. 88-97. </w:t>
      </w:r>
    </w:p>
    <w:p w:rsidR="003F247C" w:rsidRPr="003F247C" w:rsidRDefault="003F247C" w:rsidP="00EA6DA5">
      <w:pPr>
        <w:spacing w:after="0" w:line="360" w:lineRule="auto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V. A. Kuzmiscsev: A maja papok titkai. Kossuth, Bp., 1977. 11-28. (Landától Knorozovig)</w:t>
      </w:r>
    </w:p>
    <w:p w:rsidR="003F247C" w:rsidRPr="00EA6DA5" w:rsidRDefault="003F247C" w:rsidP="00EA6DA5">
      <w:pPr>
        <w:spacing w:after="0" w:line="360" w:lineRule="auto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6DA5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Mr. Stephens várost vásárol. In: C. W. Ceram: A régészet regénye. Háttér, Bp., </w:t>
      </w:r>
      <w:r w:rsidR="0066634A" w:rsidRPr="00EA6DA5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é.</w:t>
      </w:r>
      <w:r w:rsidR="0066634A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 </w:t>
      </w:r>
      <w:r w:rsidR="0066634A" w:rsidRPr="00EA6DA5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n</w:t>
      </w:r>
      <w:r w:rsidRPr="00EA6DA5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. 269-281.</w:t>
      </w:r>
    </w:p>
    <w:p w:rsidR="00EA6DA5" w:rsidRPr="00EA6DA5" w:rsidRDefault="00EA6DA5" w:rsidP="00EA6DA5">
      <w:pPr>
        <w:spacing w:after="0" w:line="360" w:lineRule="auto"/>
        <w:ind w:left="284" w:hanging="284"/>
        <w:rPr>
          <w:rFonts w:ascii="Times New Roman" w:hAnsi="Times New Roman" w:cs="Times New Roman"/>
          <w:sz w:val="24"/>
        </w:rPr>
      </w:pPr>
      <w:r w:rsidRPr="00EA6DA5">
        <w:rPr>
          <w:rFonts w:ascii="Times New Roman" w:hAnsi="Times New Roman" w:cs="Times New Roman"/>
          <w:sz w:val="24"/>
        </w:rPr>
        <w:t xml:space="preserve">Davide Domenici: Tikal. In: Antik városok. Szerk.: Maria Teresa Guaitoli–Simone Rambaldi. Alexandra, Pécs, 2006. 266-273.  </w:t>
      </w:r>
    </w:p>
    <w:p w:rsidR="003F247C" w:rsidRPr="00EA6DA5" w:rsidRDefault="003F247C" w:rsidP="00EA6DA5">
      <w:pPr>
        <w:spacing w:after="0" w:line="360" w:lineRule="auto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6DA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Miloslav Stingl: A maja városok. Gondolat, Bp., 1977. 32-40. (Uxmal városa)</w:t>
      </w:r>
    </w:p>
    <w:p w:rsidR="003F247C" w:rsidRPr="003F247C" w:rsidRDefault="003F247C" w:rsidP="00EA6DA5">
      <w:pPr>
        <w:spacing w:after="0" w:line="360" w:lineRule="auto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Thor Heyerdahl: A Ra expedíciók. Gondolat, Bp., 1978</w:t>
      </w:r>
    </w:p>
    <w:p w:rsidR="003F247C" w:rsidRPr="003F247C" w:rsidRDefault="003F247C" w:rsidP="00EA6DA5">
      <w:pPr>
        <w:spacing w:after="0" w:line="360" w:lineRule="auto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Család és társadalmi osztály. In: Michael E. Smith: Aztékok. Szukits, 2004. 129-152.</w:t>
      </w:r>
    </w:p>
    <w:p w:rsidR="003F247C" w:rsidRPr="003F247C" w:rsidRDefault="003F247C" w:rsidP="00EA6DA5">
      <w:pPr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Juan de Tovar: Azték krónika. Helikon, 1986. 147-166. (Tezcatlipoca isten)</w:t>
      </w:r>
    </w:p>
    <w:p w:rsidR="003F247C" w:rsidRPr="003F247C" w:rsidRDefault="003F247C" w:rsidP="00EA6DA5">
      <w:pPr>
        <w:spacing w:after="0" w:line="360" w:lineRule="auto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Istenek és kultuszok. Áldozatok és önáldozatok. In: Maria Longhena: Az ősi Mexikó. Officina’96, Bp., 1998. 123-133.</w:t>
      </w:r>
    </w:p>
    <w:p w:rsidR="003F247C" w:rsidRPr="003F247C" w:rsidRDefault="00EA6DA5" w:rsidP="00EA6DA5">
      <w:pPr>
        <w:spacing w:after="0" w:line="360" w:lineRule="auto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Az Azték Birodalom. In: M. Coe–D. Snow–</w:t>
      </w:r>
      <w:r w:rsidR="003F247C"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E. Benson: </w:t>
      </w:r>
      <w:r w:rsidR="0066634A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Az ősi Amerika atlasza. Helikon–</w:t>
      </w:r>
      <w:r w:rsidR="003F247C"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Magyar Könyvklub, Bp., 1997. 143-150.</w:t>
      </w:r>
    </w:p>
    <w:p w:rsidR="003F247C" w:rsidRPr="003F247C" w:rsidRDefault="003F247C" w:rsidP="00EA6DA5">
      <w:pPr>
        <w:spacing w:after="0" w:line="360" w:lineRule="auto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Hernán Cortés: Második tudósítás. In: Így látták. Indián és spanyol krónikák. Szerk.: </w:t>
      </w:r>
      <w:proofErr w:type="spellStart"/>
      <w:r w:rsidRPr="003F24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Belyhe</w:t>
      </w:r>
      <w:proofErr w:type="spellEnd"/>
      <w:r w:rsidRPr="003F24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János. Európa, Bp., 1992. 258-330.</w:t>
      </w:r>
    </w:p>
    <w:p w:rsidR="003F247C" w:rsidRPr="003F247C" w:rsidRDefault="003F247C" w:rsidP="00EA6DA5">
      <w:pPr>
        <w:spacing w:after="0" w:line="360" w:lineRule="auto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lastRenderedPageBreak/>
        <w:t>A hódítás kora. In: L. V. Foster: Mexikó története. Pannonica, Bp., 1999. 43-57.</w:t>
      </w:r>
    </w:p>
    <w:p w:rsidR="003F247C" w:rsidRPr="003F247C" w:rsidRDefault="003F247C" w:rsidP="00EA6DA5">
      <w:pPr>
        <w:spacing w:after="0" w:line="360" w:lineRule="auto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A barázda gyermekei. In: E. Harry </w:t>
      </w:r>
      <w:proofErr w:type="spellStart"/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Gerol</w:t>
      </w:r>
      <w:proofErr w:type="spellEnd"/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: Inkák tündöklése és bukása. Gondolat, Bp., 1965. 135-170.</w:t>
      </w:r>
    </w:p>
    <w:p w:rsidR="003F247C" w:rsidRPr="003F247C" w:rsidRDefault="003F247C" w:rsidP="00EA6DA5">
      <w:pPr>
        <w:spacing w:after="0" w:line="360" w:lineRule="auto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Inka </w:t>
      </w:r>
      <w:proofErr w:type="spellStart"/>
      <w:r w:rsidRPr="003F24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Garsilaso</w:t>
      </w:r>
      <w:proofErr w:type="spellEnd"/>
      <w:r w:rsidRPr="003F24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de </w:t>
      </w:r>
      <w:proofErr w:type="gramStart"/>
      <w:r w:rsidRPr="003F24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</w:t>
      </w:r>
      <w:proofErr w:type="gramEnd"/>
      <w:r w:rsidRPr="003F24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Vega: A királyok története. In: Így látták. Indián és spanyol krónikák. Szerk.: </w:t>
      </w:r>
      <w:proofErr w:type="spellStart"/>
      <w:r w:rsidRPr="003F24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Belyhe</w:t>
      </w:r>
      <w:proofErr w:type="spellEnd"/>
      <w:r w:rsidRPr="003F24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János. Európa, Bp., 1992. 426-484.</w:t>
      </w:r>
    </w:p>
    <w:p w:rsidR="003F247C" w:rsidRPr="003F247C" w:rsidRDefault="003F247C" w:rsidP="00EA6DA5">
      <w:pPr>
        <w:spacing w:after="0" w:line="360" w:lineRule="auto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Az Inka Birodalom a kései horizont korában. A spanyol hódítás és az Inka B</w:t>
      </w:r>
      <w:r w:rsidR="00EA6DA5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irodalom bukása. Maria Longhena–</w:t>
      </w: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Walter Alva: Az ősi Peru. Officina’96, Bp., 1999. 60-67, 68-71.</w:t>
      </w:r>
    </w:p>
    <w:p w:rsidR="003F247C" w:rsidRPr="003F247C" w:rsidRDefault="003F247C" w:rsidP="00EA6DA5">
      <w:pPr>
        <w:spacing w:after="0" w:line="360" w:lineRule="auto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Lantos Adriána: A Nap szolgálatában. Egy birodalom születése és hanyatlása. História, 2007/ 5-6. 64-67.</w:t>
      </w:r>
    </w:p>
    <w:p w:rsidR="003F247C" w:rsidRPr="003F247C" w:rsidRDefault="003F247C" w:rsidP="00EA6DA5">
      <w:pPr>
        <w:spacing w:after="0" w:line="360" w:lineRule="auto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Megjegyzés:</w:t>
      </w:r>
      <w:r w:rsidR="00EA6DA5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 A konzultációs anyaghoz a fenti munkák közül legalább kettőnek az</w:t>
      </w: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 elolvasása kötelező.</w:t>
      </w:r>
    </w:p>
    <w:p w:rsidR="003F247C" w:rsidRPr="003F247C" w:rsidRDefault="003F247C" w:rsidP="00EA6DA5">
      <w:pPr>
        <w:spacing w:after="0" w:line="360" w:lineRule="auto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  <w:t>Dr. Makai János</w:t>
      </w:r>
    </w:p>
    <w:p w:rsidR="003F247C" w:rsidRPr="003F247C" w:rsidRDefault="003F247C" w:rsidP="00EA6DA5">
      <w:pPr>
        <w:spacing w:after="0" w:line="360" w:lineRule="auto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3F247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  <w:t xml:space="preserve"> főiskolai tanár</w:t>
      </w:r>
    </w:p>
    <w:p w:rsidR="007B085A" w:rsidRDefault="007B085A" w:rsidP="00EA6DA5">
      <w:pPr>
        <w:spacing w:after="0" w:line="360" w:lineRule="auto"/>
      </w:pPr>
    </w:p>
    <w:sectPr w:rsidR="007B085A" w:rsidSect="007B0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3F247C"/>
    <w:rsid w:val="003F247C"/>
    <w:rsid w:val="00597AC2"/>
    <w:rsid w:val="0066634A"/>
    <w:rsid w:val="007B085A"/>
    <w:rsid w:val="00B574E1"/>
    <w:rsid w:val="00EA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08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10"/>
    <w:qFormat/>
    <w:rsid w:val="003F24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3F247C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330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3</cp:revision>
  <dcterms:created xsi:type="dcterms:W3CDTF">2012-02-05T20:39:00Z</dcterms:created>
  <dcterms:modified xsi:type="dcterms:W3CDTF">2012-02-05T20:52:00Z</dcterms:modified>
</cp:coreProperties>
</file>