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7"/>
        <w:gridCol w:w="2195"/>
      </w:tblGrid>
      <w:tr w:rsidR="00FF48C8" w:rsidRPr="007A067E" w:rsidTr="00AD6BAC"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F48C8" w:rsidRPr="007A067E" w:rsidRDefault="00FF48C8" w:rsidP="00AD6BAC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7A067E">
              <w:rPr>
                <w:b/>
                <w:sz w:val="22"/>
                <w:szCs w:val="22"/>
              </w:rPr>
              <w:t>Tantárgy neve: Bevezetés a politikatudományba</w:t>
            </w:r>
          </w:p>
          <w:p w:rsidR="00FF48C8" w:rsidRPr="007A067E" w:rsidRDefault="00FF48C8" w:rsidP="00AD6BAC">
            <w:pPr>
              <w:suppressAutoHyphens/>
              <w:jc w:val="both"/>
              <w:rPr>
                <w:b/>
                <w:i/>
                <w:sz w:val="22"/>
                <w:szCs w:val="22"/>
              </w:rPr>
            </w:pPr>
            <w:r w:rsidRPr="007A067E">
              <w:rPr>
                <w:b/>
                <w:sz w:val="22"/>
                <w:szCs w:val="22"/>
              </w:rPr>
              <w:t xml:space="preserve">Kódja: </w:t>
            </w:r>
            <w:r>
              <w:rPr>
                <w:b/>
                <w:sz w:val="22"/>
                <w:szCs w:val="22"/>
              </w:rPr>
              <w:t>L</w:t>
            </w:r>
            <w:r w:rsidRPr="007A067E">
              <w:rPr>
                <w:noProof/>
                <w:sz w:val="22"/>
                <w:szCs w:val="22"/>
              </w:rPr>
              <w:t>BG_PO002K2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F48C8" w:rsidRPr="007A067E" w:rsidRDefault="00FF48C8" w:rsidP="00AD6BAC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7A067E">
              <w:rPr>
                <w:b/>
                <w:sz w:val="22"/>
                <w:szCs w:val="22"/>
              </w:rPr>
              <w:t>Kreditértéke: 2</w:t>
            </w:r>
          </w:p>
        </w:tc>
      </w:tr>
      <w:tr w:rsidR="00FF48C8" w:rsidRPr="007A067E" w:rsidTr="00AD6BAC"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F48C8" w:rsidRPr="007A067E" w:rsidRDefault="00FF48C8" w:rsidP="00AD6BAC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7A067E">
              <w:rPr>
                <w:b/>
                <w:sz w:val="22"/>
                <w:szCs w:val="22"/>
              </w:rPr>
              <w:t xml:space="preserve">A tantárgy besorolása: </w:t>
            </w:r>
            <w:r w:rsidRPr="007A067E">
              <w:rPr>
                <w:noProof/>
                <w:sz w:val="22"/>
                <w:szCs w:val="22"/>
              </w:rPr>
              <w:t>kötelező</w:t>
            </w:r>
          </w:p>
        </w:tc>
      </w:tr>
      <w:tr w:rsidR="00FF48C8" w:rsidRPr="007A067E" w:rsidTr="00AD6BAC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F48C8" w:rsidRPr="007A067E" w:rsidRDefault="00FF48C8" w:rsidP="00AD6BAC">
            <w:pPr>
              <w:suppressAutoHyphens/>
              <w:jc w:val="both"/>
              <w:rPr>
                <w:sz w:val="22"/>
                <w:szCs w:val="22"/>
              </w:rPr>
            </w:pPr>
            <w:r w:rsidRPr="007A067E">
              <w:rPr>
                <w:b/>
                <w:sz w:val="22"/>
                <w:szCs w:val="22"/>
              </w:rPr>
              <w:t xml:space="preserve">A tantárgy elméleti vagy gyakorlati jellegének mértéke, „képzési </w:t>
            </w:r>
            <w:proofErr w:type="gramStart"/>
            <w:r w:rsidRPr="007A067E">
              <w:rPr>
                <w:b/>
                <w:sz w:val="22"/>
                <w:szCs w:val="22"/>
              </w:rPr>
              <w:t>karaktere</w:t>
            </w:r>
            <w:proofErr w:type="gramEnd"/>
            <w:r w:rsidRPr="007A067E">
              <w:rPr>
                <w:b/>
                <w:sz w:val="22"/>
                <w:szCs w:val="22"/>
              </w:rPr>
              <w:t xml:space="preserve">” (kreditarányos elméleti és gyakorlati ismeretek): </w:t>
            </w:r>
            <w:r w:rsidRPr="007A067E">
              <w:rPr>
                <w:noProof/>
                <w:sz w:val="22"/>
                <w:szCs w:val="22"/>
              </w:rPr>
              <w:t>elméleti 80%, gyakorlati 20%</w:t>
            </w:r>
          </w:p>
        </w:tc>
      </w:tr>
      <w:tr w:rsidR="00FF48C8" w:rsidRPr="007A067E" w:rsidTr="00AD6BAC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F48C8" w:rsidRPr="007A067E" w:rsidRDefault="00FF48C8" w:rsidP="00AD6BAC">
            <w:pPr>
              <w:suppressAutoHyphens/>
              <w:jc w:val="both"/>
              <w:rPr>
                <w:sz w:val="22"/>
                <w:szCs w:val="22"/>
              </w:rPr>
            </w:pPr>
            <w:r w:rsidRPr="007A067E">
              <w:rPr>
                <w:b/>
                <w:sz w:val="22"/>
                <w:szCs w:val="22"/>
              </w:rPr>
              <w:t xml:space="preserve">A tanóra típusa és heti óraszáma: </w:t>
            </w:r>
            <w:r w:rsidRPr="007A067E">
              <w:rPr>
                <w:sz w:val="22"/>
                <w:szCs w:val="22"/>
              </w:rPr>
              <w:t xml:space="preserve">elmélet </w:t>
            </w:r>
            <w:r w:rsidRPr="007A067E">
              <w:rPr>
                <w:noProof/>
                <w:sz w:val="22"/>
                <w:szCs w:val="22"/>
              </w:rPr>
              <w:t>2</w:t>
            </w:r>
            <w:r w:rsidRPr="007A067E">
              <w:rPr>
                <w:sz w:val="22"/>
                <w:szCs w:val="22"/>
              </w:rPr>
              <w:t xml:space="preserve">; (levelező tagozaton az összes kontaktóra: </w:t>
            </w:r>
            <w:r w:rsidRPr="007A067E">
              <w:rPr>
                <w:noProof/>
                <w:sz w:val="22"/>
                <w:szCs w:val="22"/>
              </w:rPr>
              <w:t>8</w:t>
            </w:r>
            <w:r w:rsidRPr="007A067E">
              <w:rPr>
                <w:sz w:val="22"/>
                <w:szCs w:val="22"/>
              </w:rPr>
              <w:t xml:space="preserve"> az adott félévben)</w:t>
            </w:r>
          </w:p>
        </w:tc>
      </w:tr>
      <w:tr w:rsidR="00FF48C8" w:rsidRPr="007A067E" w:rsidTr="00AD6BAC">
        <w:tc>
          <w:tcPr>
            <w:tcW w:w="93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F48C8" w:rsidRPr="007A067E" w:rsidRDefault="00FF48C8" w:rsidP="00AD6BAC">
            <w:pPr>
              <w:suppressAutoHyphens/>
              <w:jc w:val="both"/>
              <w:rPr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 xml:space="preserve">A </w:t>
            </w:r>
            <w:r w:rsidRPr="007A067E">
              <w:rPr>
                <w:b/>
                <w:sz w:val="22"/>
                <w:szCs w:val="22"/>
              </w:rPr>
              <w:t>számonkérés módja:</w:t>
            </w:r>
            <w:r w:rsidRPr="007A067E">
              <w:rPr>
                <w:sz w:val="22"/>
                <w:szCs w:val="22"/>
              </w:rPr>
              <w:t xml:space="preserve"> </w:t>
            </w:r>
            <w:r w:rsidRPr="007A067E">
              <w:rPr>
                <w:noProof/>
                <w:sz w:val="22"/>
                <w:szCs w:val="22"/>
              </w:rPr>
              <w:t>kollokvium</w:t>
            </w:r>
          </w:p>
          <w:p w:rsidR="00FF48C8" w:rsidRPr="007A067E" w:rsidRDefault="00FF48C8" w:rsidP="00AD6BAC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 xml:space="preserve">Az ismeretellenőrzésben alkalmazandó </w:t>
            </w:r>
            <w:r w:rsidRPr="007A067E">
              <w:rPr>
                <w:b/>
                <w:sz w:val="22"/>
                <w:szCs w:val="22"/>
              </w:rPr>
              <w:t xml:space="preserve">további </w:t>
            </w:r>
            <w:r w:rsidRPr="007A067E">
              <w:rPr>
                <w:sz w:val="22"/>
                <w:szCs w:val="22"/>
              </w:rPr>
              <w:t>(</w:t>
            </w:r>
            <w:r w:rsidRPr="007A067E">
              <w:rPr>
                <w:i/>
                <w:sz w:val="22"/>
                <w:szCs w:val="22"/>
              </w:rPr>
              <w:t>sajátos</w:t>
            </w:r>
            <w:r w:rsidRPr="007A067E">
              <w:rPr>
                <w:sz w:val="22"/>
                <w:szCs w:val="22"/>
              </w:rPr>
              <w:t xml:space="preserve">) </w:t>
            </w:r>
            <w:r w:rsidRPr="007A067E">
              <w:rPr>
                <w:b/>
                <w:sz w:val="22"/>
                <w:szCs w:val="22"/>
              </w:rPr>
              <w:t xml:space="preserve">módok </w:t>
            </w:r>
            <w:r w:rsidRPr="007A067E">
              <w:rPr>
                <w:i/>
                <w:sz w:val="22"/>
                <w:szCs w:val="22"/>
              </w:rPr>
              <w:t>(ha vannak)</w:t>
            </w:r>
            <w:r w:rsidRPr="007A067E">
              <w:rPr>
                <w:b/>
                <w:sz w:val="22"/>
                <w:szCs w:val="22"/>
              </w:rPr>
              <w:t xml:space="preserve">: </w:t>
            </w:r>
            <w:r w:rsidRPr="007A067E">
              <w:rPr>
                <w:sz w:val="22"/>
                <w:szCs w:val="22"/>
              </w:rPr>
              <w:t xml:space="preserve">Parlamenti látogatás, önkormányzati testületi ülésen való részvétel. </w:t>
            </w:r>
          </w:p>
        </w:tc>
      </w:tr>
      <w:tr w:rsidR="00FF48C8" w:rsidRPr="007A067E" w:rsidTr="00AD6BAC"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F48C8" w:rsidRPr="007A067E" w:rsidRDefault="00FF48C8" w:rsidP="00AD6BAC">
            <w:pPr>
              <w:suppressAutoHyphens/>
              <w:jc w:val="both"/>
              <w:rPr>
                <w:sz w:val="22"/>
                <w:szCs w:val="22"/>
              </w:rPr>
            </w:pPr>
            <w:r w:rsidRPr="007A067E">
              <w:rPr>
                <w:b/>
                <w:sz w:val="22"/>
                <w:szCs w:val="22"/>
              </w:rPr>
              <w:t xml:space="preserve">A tantárgy tantervi helye: </w:t>
            </w:r>
            <w:r w:rsidRPr="007A067E">
              <w:rPr>
                <w:noProof/>
                <w:sz w:val="22"/>
                <w:szCs w:val="22"/>
              </w:rPr>
              <w:t>1.</w:t>
            </w:r>
            <w:r>
              <w:rPr>
                <w:noProof/>
                <w:sz w:val="22"/>
                <w:szCs w:val="22"/>
              </w:rPr>
              <w:t>, 2.</w:t>
            </w:r>
            <w:r w:rsidRPr="007A067E">
              <w:rPr>
                <w:sz w:val="22"/>
                <w:szCs w:val="22"/>
              </w:rPr>
              <w:t xml:space="preserve"> félév</w:t>
            </w:r>
          </w:p>
        </w:tc>
      </w:tr>
      <w:tr w:rsidR="00FF48C8" w:rsidRPr="007A067E" w:rsidTr="00AD6BAC"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F48C8" w:rsidRPr="007A067E" w:rsidRDefault="00FF48C8" w:rsidP="00AD6BAC">
            <w:pPr>
              <w:suppressAutoHyphens/>
              <w:jc w:val="both"/>
              <w:rPr>
                <w:sz w:val="22"/>
                <w:szCs w:val="22"/>
              </w:rPr>
            </w:pPr>
            <w:r w:rsidRPr="007A067E">
              <w:rPr>
                <w:b/>
                <w:sz w:val="22"/>
                <w:szCs w:val="22"/>
              </w:rPr>
              <w:t xml:space="preserve">Előtanulmányi feltételek </w:t>
            </w:r>
            <w:r w:rsidRPr="007A067E">
              <w:rPr>
                <w:b/>
                <w:i/>
                <w:sz w:val="22"/>
                <w:szCs w:val="22"/>
              </w:rPr>
              <w:t>(ha vannak)</w:t>
            </w:r>
            <w:r w:rsidRPr="007A067E">
              <w:rPr>
                <w:b/>
                <w:sz w:val="22"/>
                <w:szCs w:val="22"/>
              </w:rPr>
              <w:t>:</w:t>
            </w:r>
            <w:r w:rsidRPr="007A067E">
              <w:rPr>
                <w:b/>
                <w:noProof/>
                <w:sz w:val="22"/>
                <w:szCs w:val="22"/>
              </w:rPr>
              <w:t xml:space="preserve"> </w:t>
            </w:r>
            <w:r w:rsidRPr="007A067E">
              <w:rPr>
                <w:noProof/>
                <w:sz w:val="22"/>
                <w:szCs w:val="22"/>
              </w:rPr>
              <w:t>--</w:t>
            </w:r>
          </w:p>
        </w:tc>
      </w:tr>
    </w:tbl>
    <w:p w:rsidR="00FF48C8" w:rsidRPr="007A067E" w:rsidRDefault="00FF48C8" w:rsidP="00FF48C8">
      <w:pPr>
        <w:suppressAutoHyphens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FF48C8" w:rsidRPr="007A067E" w:rsidTr="00AD6BAC"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F48C8" w:rsidRPr="007A067E" w:rsidRDefault="00FF48C8" w:rsidP="00AD6BAC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7A067E">
              <w:rPr>
                <w:b/>
                <w:sz w:val="22"/>
                <w:szCs w:val="22"/>
              </w:rPr>
              <w:t>Tantárgy-leírás</w:t>
            </w:r>
            <w:r w:rsidRPr="007A067E">
              <w:rPr>
                <w:sz w:val="22"/>
                <w:szCs w:val="22"/>
              </w:rPr>
              <w:t xml:space="preserve">: az elsajátítandó </w:t>
            </w:r>
            <w:r w:rsidRPr="007A067E">
              <w:rPr>
                <w:b/>
                <w:sz w:val="22"/>
                <w:szCs w:val="22"/>
              </w:rPr>
              <w:t xml:space="preserve">ismeretanyag tömör, ugyanakkor </w:t>
            </w:r>
            <w:proofErr w:type="gramStart"/>
            <w:r w:rsidRPr="007A067E">
              <w:rPr>
                <w:b/>
                <w:sz w:val="22"/>
                <w:szCs w:val="22"/>
              </w:rPr>
              <w:t>informáló</w:t>
            </w:r>
            <w:proofErr w:type="gramEnd"/>
            <w:r w:rsidRPr="007A067E">
              <w:rPr>
                <w:b/>
                <w:sz w:val="22"/>
                <w:szCs w:val="22"/>
              </w:rPr>
              <w:t xml:space="preserve"> leírása</w:t>
            </w:r>
          </w:p>
        </w:tc>
      </w:tr>
      <w:tr w:rsidR="00FF48C8" w:rsidRPr="007A067E" w:rsidTr="00AD6BAC">
        <w:trPr>
          <w:trHeight w:val="280"/>
        </w:trPr>
        <w:tc>
          <w:tcPr>
            <w:tcW w:w="8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:rsidR="00FF48C8" w:rsidRPr="007A067E" w:rsidRDefault="00FF48C8" w:rsidP="00AD6BAC">
            <w:pPr>
              <w:suppressAutoHyphens/>
              <w:ind w:left="34"/>
              <w:jc w:val="both"/>
              <w:rPr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 xml:space="preserve">A tantárgy célja: </w:t>
            </w:r>
          </w:p>
          <w:p w:rsidR="00FF48C8" w:rsidRDefault="00FF48C8" w:rsidP="00AD6BAC">
            <w:pPr>
              <w:pStyle w:val="Szvegtrzs"/>
              <w:jc w:val="both"/>
              <w:rPr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 xml:space="preserve">A tantárgy a politikatudomány legfontosabb kérdéseit vizsgálja, azokat az alapokat, amelyek nélkül a jelen világban való tájékozódás és a politika világában való további „építkezés” elképzelhetetlen. </w:t>
            </w:r>
          </w:p>
          <w:p w:rsidR="00FF48C8" w:rsidRDefault="00FF48C8" w:rsidP="00AD6BAC">
            <w:pPr>
              <w:pStyle w:val="Szvegtrzs"/>
              <w:jc w:val="both"/>
              <w:rPr>
                <w:sz w:val="22"/>
                <w:szCs w:val="22"/>
              </w:rPr>
            </w:pPr>
          </w:p>
          <w:p w:rsidR="00FF48C8" w:rsidRPr="007A067E" w:rsidRDefault="00FF48C8" w:rsidP="00AD6BAC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7A067E">
              <w:rPr>
                <w:b/>
                <w:sz w:val="22"/>
                <w:szCs w:val="22"/>
              </w:rPr>
              <w:t>tudása</w:t>
            </w:r>
          </w:p>
          <w:p w:rsidR="00FF48C8" w:rsidRPr="007A067E" w:rsidRDefault="00FF48C8" w:rsidP="00AD6BAC">
            <w:pPr>
              <w:ind w:firstLine="240"/>
              <w:jc w:val="both"/>
              <w:rPr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>Összefüggéseiben értelmezi a szakterületéhez általában kapcsolódó, nemzetközi, európai és regionális, politikai, jogi, gazdasági és civilizációs ismereteket és eseményeket.</w:t>
            </w:r>
          </w:p>
          <w:p w:rsidR="00FF48C8" w:rsidRPr="007A067E" w:rsidRDefault="00FF48C8" w:rsidP="00AD6BAC">
            <w:pPr>
              <w:tabs>
                <w:tab w:val="left" w:pos="317"/>
              </w:tabs>
              <w:suppressAutoHyphens/>
              <w:ind w:left="176"/>
              <w:rPr>
                <w:b/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>Ismeri a szak egyes területeinek alapvető szakkifejezéseit, fogalomkészletének minden fontosabb elemét, érti az összefüggéseket</w:t>
            </w:r>
          </w:p>
          <w:p w:rsidR="00FF48C8" w:rsidRPr="007A067E" w:rsidRDefault="00FF48C8" w:rsidP="00AD6BAC">
            <w:pPr>
              <w:ind w:firstLine="240"/>
              <w:jc w:val="both"/>
              <w:rPr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>Tájékozott a magyar és egyetemes politikai, gazdasági, kulturális jelenségek általánosan elfogadott tendenciái, jellemzői, adatai körében.</w:t>
            </w:r>
          </w:p>
          <w:p w:rsidR="00FF48C8" w:rsidRPr="007A067E" w:rsidRDefault="00FF48C8" w:rsidP="00AD6BAC">
            <w:pPr>
              <w:tabs>
                <w:tab w:val="left" w:pos="317"/>
              </w:tabs>
              <w:suppressAutoHyphens/>
              <w:ind w:left="176"/>
              <w:rPr>
                <w:b/>
                <w:sz w:val="22"/>
                <w:szCs w:val="22"/>
              </w:rPr>
            </w:pPr>
          </w:p>
          <w:p w:rsidR="00FF48C8" w:rsidRPr="007A067E" w:rsidRDefault="00FF48C8" w:rsidP="00AD6BAC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7A067E">
              <w:rPr>
                <w:b/>
                <w:sz w:val="22"/>
                <w:szCs w:val="22"/>
              </w:rPr>
              <w:t>képességei</w:t>
            </w:r>
          </w:p>
          <w:p w:rsidR="00FF48C8" w:rsidRPr="007A067E" w:rsidRDefault="00FF48C8" w:rsidP="00AD6BAC">
            <w:pPr>
              <w:ind w:firstLine="240"/>
              <w:jc w:val="both"/>
              <w:rPr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>Képes történelmi, társadalmi, gazdasági, jogi és politikai kérdésekben az ismeretek önálló elsajátítására és rendszerezésére.</w:t>
            </w:r>
          </w:p>
          <w:p w:rsidR="00FF48C8" w:rsidRPr="007A067E" w:rsidRDefault="00FF48C8" w:rsidP="00AD6BAC">
            <w:pPr>
              <w:jc w:val="both"/>
              <w:rPr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 xml:space="preserve">A társadalom tudatos vezetése, a hatékony gazdaság- és társadalompolitika kialakítása és végrehajtása politikatudományi kutatásokat igényel. Fontos a fogalmak ismerete, az összefüggések látása. </w:t>
            </w:r>
          </w:p>
          <w:p w:rsidR="00FF48C8" w:rsidRPr="007A067E" w:rsidRDefault="00FF48C8" w:rsidP="00AD6BAC">
            <w:pPr>
              <w:tabs>
                <w:tab w:val="left" w:pos="317"/>
              </w:tabs>
              <w:suppressAutoHyphens/>
              <w:ind w:left="176"/>
              <w:rPr>
                <w:b/>
                <w:sz w:val="22"/>
                <w:szCs w:val="22"/>
              </w:rPr>
            </w:pPr>
          </w:p>
          <w:p w:rsidR="00FF48C8" w:rsidRPr="007A067E" w:rsidRDefault="00FF48C8" w:rsidP="00AD6BAC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7A067E">
              <w:rPr>
                <w:b/>
                <w:sz w:val="22"/>
                <w:szCs w:val="22"/>
              </w:rPr>
              <w:t>attitűdje</w:t>
            </w:r>
          </w:p>
          <w:p w:rsidR="00FF48C8" w:rsidRPr="007A067E" w:rsidRDefault="00FF48C8" w:rsidP="00AD6BAC">
            <w:pPr>
              <w:ind w:firstLine="240"/>
              <w:jc w:val="both"/>
              <w:rPr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 xml:space="preserve">Érti és elfogadja, hogy a gazdasági, politikai és kulturális jelenségek történetileg és társadalmilag meghatározottak és </w:t>
            </w:r>
            <w:proofErr w:type="spellStart"/>
            <w:r w:rsidRPr="007A067E">
              <w:rPr>
                <w:sz w:val="22"/>
                <w:szCs w:val="22"/>
              </w:rPr>
              <w:t>változóak</w:t>
            </w:r>
            <w:proofErr w:type="spellEnd"/>
            <w:r w:rsidRPr="007A067E">
              <w:rPr>
                <w:sz w:val="22"/>
                <w:szCs w:val="22"/>
              </w:rPr>
              <w:t>.</w:t>
            </w:r>
          </w:p>
          <w:p w:rsidR="00FF48C8" w:rsidRPr="007A067E" w:rsidRDefault="00FF48C8" w:rsidP="00AD6BAC">
            <w:pPr>
              <w:ind w:firstLine="240"/>
              <w:jc w:val="both"/>
              <w:rPr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 xml:space="preserve">- Képviseli a magyar és az európai </w:t>
            </w:r>
            <w:proofErr w:type="gramStart"/>
            <w:r w:rsidRPr="007A067E">
              <w:rPr>
                <w:sz w:val="22"/>
                <w:szCs w:val="22"/>
              </w:rPr>
              <w:t>identitás vallási</w:t>
            </w:r>
            <w:proofErr w:type="gramEnd"/>
            <w:r w:rsidRPr="007A067E">
              <w:rPr>
                <w:sz w:val="22"/>
                <w:szCs w:val="22"/>
              </w:rPr>
              <w:t xml:space="preserve"> és társadalmi, történeti és jelenkori sokszínűségét.</w:t>
            </w:r>
          </w:p>
          <w:p w:rsidR="00FF48C8" w:rsidRPr="007A067E" w:rsidRDefault="00FF48C8" w:rsidP="00AD6BAC">
            <w:pPr>
              <w:ind w:firstLine="240"/>
              <w:jc w:val="both"/>
              <w:rPr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>Törekszik politológiai, jogi, társadalomtudományi, nemzetközi gazdasági, történeti tudásának folyamatos fejlesztésére</w:t>
            </w:r>
          </w:p>
          <w:p w:rsidR="00FF48C8" w:rsidRPr="007A067E" w:rsidRDefault="00FF48C8" w:rsidP="00AD6BAC">
            <w:pPr>
              <w:pStyle w:val="Listaszerbekezds"/>
              <w:tabs>
                <w:tab w:val="left" w:pos="317"/>
              </w:tabs>
              <w:suppressAutoHyphens/>
              <w:ind w:left="394"/>
              <w:rPr>
                <w:b/>
                <w:sz w:val="22"/>
                <w:szCs w:val="22"/>
              </w:rPr>
            </w:pPr>
          </w:p>
          <w:p w:rsidR="00FF48C8" w:rsidRPr="007A067E" w:rsidRDefault="00FF48C8" w:rsidP="00AD6BAC">
            <w:pPr>
              <w:pStyle w:val="Listaszerbekezds"/>
              <w:numPr>
                <w:ilvl w:val="0"/>
                <w:numId w:val="1"/>
              </w:numPr>
              <w:tabs>
                <w:tab w:val="left" w:pos="317"/>
              </w:tabs>
              <w:suppressAutoHyphens/>
              <w:rPr>
                <w:b/>
                <w:sz w:val="22"/>
                <w:szCs w:val="22"/>
              </w:rPr>
            </w:pPr>
            <w:r w:rsidRPr="007A067E">
              <w:rPr>
                <w:b/>
                <w:sz w:val="22"/>
                <w:szCs w:val="22"/>
              </w:rPr>
              <w:t xml:space="preserve">autonómiája és felelőssége </w:t>
            </w:r>
          </w:p>
          <w:p w:rsidR="00FF48C8" w:rsidRPr="007A067E" w:rsidRDefault="00FF48C8" w:rsidP="00AD6BAC">
            <w:pPr>
              <w:ind w:firstLine="240"/>
              <w:jc w:val="both"/>
              <w:rPr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>Tudatosan képviseli azon módszereket, amelyekkel a szakterületén dolgozik, és elfogadja más tudományágak eltérő módszertani sajátosságait.</w:t>
            </w:r>
          </w:p>
          <w:p w:rsidR="00FF48C8" w:rsidRPr="007A067E" w:rsidRDefault="00FF48C8" w:rsidP="00AD6BAC">
            <w:pPr>
              <w:ind w:firstLine="240"/>
              <w:jc w:val="both"/>
              <w:rPr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>- Hatékonyan együttműködik a szakterületéhez kapcsolódó hazai és nemzetközi szakmai és tudományos közösségekkel.</w:t>
            </w:r>
          </w:p>
          <w:p w:rsidR="00FF48C8" w:rsidRDefault="00FF48C8" w:rsidP="00AD6BAC">
            <w:pPr>
              <w:suppressAutoHyphens/>
              <w:ind w:left="176"/>
              <w:rPr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 xml:space="preserve">Ismeri szakterülete </w:t>
            </w:r>
            <w:proofErr w:type="gramStart"/>
            <w:r w:rsidRPr="007A067E">
              <w:rPr>
                <w:sz w:val="22"/>
                <w:szCs w:val="22"/>
              </w:rPr>
              <w:t>etikai</w:t>
            </w:r>
            <w:proofErr w:type="gramEnd"/>
            <w:r w:rsidRPr="007A067E">
              <w:rPr>
                <w:sz w:val="22"/>
                <w:szCs w:val="22"/>
              </w:rPr>
              <w:t xml:space="preserve"> normáit és szabályait, és ezeket a szakmai feladatok ellátásában, az emberi kapcsolatokban és a kommunikációban egyaránt képes betartani.</w:t>
            </w:r>
          </w:p>
          <w:p w:rsidR="00FF48C8" w:rsidRDefault="00FF48C8" w:rsidP="00AD6BAC">
            <w:pPr>
              <w:pStyle w:val="Szvegtrzs"/>
              <w:jc w:val="both"/>
              <w:rPr>
                <w:sz w:val="22"/>
                <w:szCs w:val="22"/>
              </w:rPr>
            </w:pPr>
          </w:p>
          <w:p w:rsidR="00FF48C8" w:rsidRPr="007A067E" w:rsidRDefault="00FF48C8" w:rsidP="00AD6BAC">
            <w:pPr>
              <w:pStyle w:val="Szvegtrzs"/>
              <w:jc w:val="both"/>
              <w:rPr>
                <w:sz w:val="22"/>
                <w:szCs w:val="22"/>
              </w:rPr>
            </w:pPr>
          </w:p>
          <w:p w:rsidR="00FF48C8" w:rsidRPr="00B84004" w:rsidRDefault="00FF48C8" w:rsidP="00AD6BA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 oktatás tartalma és tervezett ütemezése</w:t>
            </w:r>
            <w:r w:rsidRPr="00B84004">
              <w:rPr>
                <w:b/>
                <w:sz w:val="24"/>
                <w:szCs w:val="24"/>
              </w:rPr>
              <w:t>:</w:t>
            </w:r>
          </w:p>
          <w:p w:rsidR="00FF48C8" w:rsidRPr="007A067E" w:rsidRDefault="00FF48C8" w:rsidP="00AD6BAC">
            <w:pPr>
              <w:suppressAutoHyphens/>
              <w:ind w:left="34"/>
              <w:jc w:val="both"/>
              <w:rPr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>:</w:t>
            </w:r>
          </w:p>
          <w:p w:rsidR="00FF48C8" w:rsidRPr="007A067E" w:rsidRDefault="00FF48C8" w:rsidP="00AD6BAC">
            <w:pPr>
              <w:suppressAutoHyphens/>
              <w:ind w:left="34"/>
              <w:jc w:val="both"/>
              <w:rPr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 xml:space="preserve">Mi a politika? Ki a politikus? Mi a politika célja és feladata? Van-e élet a „politikán túl”? Mit akarnak a pártok? Teszik fel a kérdéseket </w:t>
            </w:r>
            <w:proofErr w:type="gramStart"/>
            <w:r w:rsidRPr="007A067E">
              <w:rPr>
                <w:sz w:val="22"/>
                <w:szCs w:val="22"/>
              </w:rPr>
              <w:t>nap</w:t>
            </w:r>
            <w:proofErr w:type="gramEnd"/>
            <w:r w:rsidRPr="007A067E">
              <w:rPr>
                <w:sz w:val="22"/>
                <w:szCs w:val="22"/>
              </w:rPr>
              <w:t xml:space="preserve"> mint nap sajtóban, a </w:t>
            </w:r>
            <w:proofErr w:type="spellStart"/>
            <w:r w:rsidRPr="007A067E">
              <w:rPr>
                <w:sz w:val="22"/>
                <w:szCs w:val="22"/>
              </w:rPr>
              <w:t>tömegközledési</w:t>
            </w:r>
            <w:proofErr w:type="spellEnd"/>
            <w:r w:rsidRPr="007A067E">
              <w:rPr>
                <w:sz w:val="22"/>
                <w:szCs w:val="22"/>
              </w:rPr>
              <w:t xml:space="preserve"> eszközökön, a tantermekben. A tantárgy legfőbb célja a politikatudományi fogalmak kialakulásának és használatának tanulmányozása. Megvizsgáljuk a hatalom forrásait, a pártok helyét és mozgásterét, a politikai kampányok eszközeit, az ideológiák átalakulását. </w:t>
            </w:r>
          </w:p>
          <w:p w:rsidR="00FF48C8" w:rsidRDefault="00FF48C8" w:rsidP="00AD6BAC">
            <w:pPr>
              <w:suppressAutoHyphens/>
              <w:ind w:left="34"/>
              <w:rPr>
                <w:sz w:val="22"/>
                <w:szCs w:val="22"/>
              </w:rPr>
            </w:pPr>
          </w:p>
          <w:p w:rsidR="00FF48C8" w:rsidRDefault="00FF48C8" w:rsidP="00AD6BAC">
            <w:pPr>
              <w:suppressAutoHyphens/>
              <w:ind w:left="34"/>
              <w:rPr>
                <w:sz w:val="22"/>
                <w:szCs w:val="22"/>
              </w:rPr>
            </w:pPr>
          </w:p>
          <w:tbl>
            <w:tblPr>
              <w:tblW w:w="88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227"/>
              <w:gridCol w:w="5663"/>
            </w:tblGrid>
            <w:tr w:rsidR="00FF48C8" w:rsidRPr="00157C78" w:rsidTr="00AD6BAC">
              <w:trPr>
                <w:trHeight w:val="286"/>
              </w:trPr>
              <w:tc>
                <w:tcPr>
                  <w:tcW w:w="3227" w:type="dxa"/>
                  <w:shd w:val="clear" w:color="auto" w:fill="BFBFBF"/>
                  <w:vAlign w:val="center"/>
                </w:tcPr>
                <w:p w:rsidR="00FF48C8" w:rsidRPr="00157C78" w:rsidRDefault="00FF48C8" w:rsidP="00AD6BAC">
                  <w:pPr>
                    <w:jc w:val="center"/>
                    <w:rPr>
                      <w:b/>
                      <w:bCs/>
                    </w:rPr>
                  </w:pPr>
                  <w:r w:rsidRPr="00157C78">
                    <w:rPr>
                      <w:b/>
                      <w:bCs/>
                    </w:rPr>
                    <w:t>Hét</w:t>
                  </w:r>
                </w:p>
              </w:tc>
              <w:tc>
                <w:tcPr>
                  <w:tcW w:w="5663" w:type="dxa"/>
                  <w:shd w:val="clear" w:color="auto" w:fill="BFBFBF"/>
                  <w:vAlign w:val="center"/>
                </w:tcPr>
                <w:p w:rsidR="00FF48C8" w:rsidRPr="00157C78" w:rsidRDefault="00FF48C8" w:rsidP="00AD6BAC">
                  <w:pPr>
                    <w:jc w:val="center"/>
                    <w:rPr>
                      <w:b/>
                      <w:bCs/>
                    </w:rPr>
                  </w:pPr>
                  <w:r w:rsidRPr="00157C78">
                    <w:rPr>
                      <w:b/>
                      <w:bCs/>
                    </w:rPr>
                    <w:t>Tananyag</w:t>
                  </w:r>
                </w:p>
              </w:tc>
            </w:tr>
            <w:tr w:rsidR="00FF48C8" w:rsidRPr="00157C78" w:rsidTr="00AD6BAC">
              <w:trPr>
                <w:trHeight w:val="4991"/>
              </w:trPr>
              <w:tc>
                <w:tcPr>
                  <w:tcW w:w="3227" w:type="dxa"/>
                </w:tcPr>
                <w:p w:rsidR="00FF48C8" w:rsidRDefault="00FF48C8" w:rsidP="00AD6BAC">
                  <w:r>
                    <w:rPr>
                      <w:color w:val="000000" w:themeColor="text1"/>
                    </w:rPr>
                    <w:t>2020. március 7.</w:t>
                  </w:r>
                  <w:bookmarkStart w:id="0" w:name="_GoBack"/>
                  <w:bookmarkEnd w:id="0"/>
                </w:p>
              </w:tc>
              <w:tc>
                <w:tcPr>
                  <w:tcW w:w="5663" w:type="dxa"/>
                  <w:vAlign w:val="center"/>
                </w:tcPr>
                <w:p w:rsidR="00FF48C8" w:rsidRDefault="00FF48C8" w:rsidP="00AD6BAC">
                  <w:pPr>
                    <w:jc w:val="both"/>
                    <w:rPr>
                      <w:sz w:val="22"/>
                      <w:szCs w:val="22"/>
                    </w:rPr>
                  </w:pPr>
                  <w:r w:rsidRPr="00183835">
                    <w:rPr>
                      <w:sz w:val="22"/>
                      <w:szCs w:val="22"/>
                    </w:rPr>
                    <w:t>A politika tudománya. A politikai gondolkodás fejlődésének fő vonalai és elméletei. A politika fogalma és összetevői</w:t>
                  </w:r>
                  <w:r>
                    <w:rPr>
                      <w:sz w:val="22"/>
                      <w:szCs w:val="22"/>
                    </w:rPr>
                    <w:t xml:space="preserve">. </w:t>
                  </w:r>
                  <w:r>
                    <w:t xml:space="preserve">A politika fogalma és összetevői. Szereplők, alanyok. Hatások és kölcsönhatások a politikában. </w:t>
                  </w:r>
                  <w:r w:rsidRPr="00183835">
                    <w:rPr>
                      <w:sz w:val="22"/>
                      <w:szCs w:val="22"/>
                    </w:rPr>
                    <w:t>Elitelméletek. Elitváltások Magyarországon</w:t>
                  </w:r>
                  <w:r>
                    <w:rPr>
                      <w:sz w:val="22"/>
                      <w:szCs w:val="22"/>
                    </w:rPr>
                    <w:t xml:space="preserve">. </w:t>
                  </w:r>
                </w:p>
                <w:p w:rsidR="00FF48C8" w:rsidRPr="00183835" w:rsidRDefault="00FF48C8" w:rsidP="00AD6BAC">
                  <w:pPr>
                    <w:tabs>
                      <w:tab w:val="left" w:pos="0"/>
                      <w:tab w:val="left" w:pos="142"/>
                    </w:tabs>
                    <w:rPr>
                      <w:sz w:val="22"/>
                      <w:szCs w:val="22"/>
                    </w:rPr>
                  </w:pPr>
                  <w:r w:rsidRPr="00183835">
                    <w:rPr>
                      <w:sz w:val="22"/>
                      <w:szCs w:val="22"/>
                    </w:rPr>
                    <w:t>A politikai rendszerek és rendszerelméletek. A politikai rendszerek működése és kapcsolata más rendszerekkel. Rendszerváltások, rendszerváltozások.</w:t>
                  </w:r>
                </w:p>
                <w:p w:rsidR="00FF48C8" w:rsidRPr="00183835" w:rsidRDefault="00FF48C8" w:rsidP="00AD6BAC">
                  <w:pPr>
                    <w:tabs>
                      <w:tab w:val="left" w:pos="0"/>
                      <w:tab w:val="left" w:pos="142"/>
                    </w:tabs>
                    <w:rPr>
                      <w:sz w:val="22"/>
                      <w:szCs w:val="22"/>
                    </w:rPr>
                  </w:pPr>
                  <w:r w:rsidRPr="00183835">
                    <w:rPr>
                      <w:sz w:val="22"/>
                      <w:szCs w:val="22"/>
                    </w:rPr>
                    <w:t>Választási rendszerek. Választások Magyarországon (parlamenti, EP, önkormányzati),</w:t>
                  </w:r>
                </w:p>
                <w:p w:rsidR="00FF48C8" w:rsidRDefault="00FF48C8" w:rsidP="00AD6BAC">
                  <w:pPr>
                    <w:ind w:left="360"/>
                    <w:jc w:val="both"/>
                    <w:rPr>
                      <w:sz w:val="22"/>
                      <w:szCs w:val="22"/>
                    </w:rPr>
                  </w:pPr>
                  <w:r w:rsidRPr="00183835">
                    <w:rPr>
                      <w:sz w:val="22"/>
                      <w:szCs w:val="22"/>
                    </w:rPr>
                    <w:t>választói magatartások</w:t>
                  </w:r>
                </w:p>
                <w:p w:rsidR="00FF48C8" w:rsidRDefault="00FF48C8" w:rsidP="00AD6BAC">
                  <w:pPr>
                    <w:ind w:left="360"/>
                    <w:jc w:val="both"/>
                    <w:rPr>
                      <w:sz w:val="22"/>
                      <w:szCs w:val="22"/>
                    </w:rPr>
                  </w:pPr>
                </w:p>
                <w:p w:rsidR="00FF48C8" w:rsidRPr="00157C78" w:rsidRDefault="00FF48C8" w:rsidP="00AD6BAC">
                  <w:pPr>
                    <w:jc w:val="both"/>
                  </w:pPr>
                  <w:r>
                    <w:t xml:space="preserve">Államelméletek, </w:t>
                  </w:r>
                </w:p>
                <w:p w:rsidR="00FF48C8" w:rsidRPr="00183835" w:rsidRDefault="00FF48C8" w:rsidP="00AD6BAC">
                  <w:pPr>
                    <w:tabs>
                      <w:tab w:val="left" w:pos="0"/>
                      <w:tab w:val="left" w:pos="142"/>
                    </w:tabs>
                    <w:rPr>
                      <w:b/>
                    </w:rPr>
                  </w:pPr>
                  <w:r w:rsidRPr="00183835">
                    <w:rPr>
                      <w:sz w:val="22"/>
                      <w:szCs w:val="22"/>
                    </w:rPr>
                    <w:t xml:space="preserve">Politikai alrendszerek. Érdek és </w:t>
                  </w:r>
                  <w:proofErr w:type="spellStart"/>
                  <w:r w:rsidRPr="00183835">
                    <w:rPr>
                      <w:sz w:val="22"/>
                      <w:szCs w:val="22"/>
                    </w:rPr>
                    <w:t>érdekkifejeződés</w:t>
                  </w:r>
                  <w:proofErr w:type="spellEnd"/>
                  <w:r w:rsidRPr="00183835">
                    <w:rPr>
                      <w:sz w:val="22"/>
                      <w:szCs w:val="22"/>
                    </w:rPr>
                    <w:t xml:space="preserve">. </w:t>
                  </w:r>
                </w:p>
                <w:p w:rsidR="00FF48C8" w:rsidRPr="00183835" w:rsidRDefault="00FF48C8" w:rsidP="00AD6BAC">
                  <w:pPr>
                    <w:tabs>
                      <w:tab w:val="left" w:pos="0"/>
                      <w:tab w:val="left" w:pos="142"/>
                    </w:tabs>
                    <w:rPr>
                      <w:sz w:val="22"/>
                      <w:szCs w:val="22"/>
                    </w:rPr>
                  </w:pPr>
                  <w:r w:rsidRPr="00183835">
                    <w:rPr>
                      <w:sz w:val="22"/>
                      <w:szCs w:val="22"/>
                    </w:rPr>
                    <w:t>Demokrácia – diktatúra. Demokratikus rendszerek jellemzői, demokrácia modellek. Kihívások a demokratikus értékekkel szemben</w:t>
                  </w:r>
                  <w:r>
                    <w:rPr>
                      <w:sz w:val="22"/>
                      <w:szCs w:val="22"/>
                    </w:rPr>
                    <w:t>. Hatalommegosztás, hatalomelméletek. Politikai szocializáció</w:t>
                  </w:r>
                </w:p>
                <w:p w:rsidR="00FF48C8" w:rsidRPr="00157C78" w:rsidRDefault="00FF48C8" w:rsidP="00AD6BAC">
                  <w:pPr>
                    <w:jc w:val="both"/>
                  </w:pPr>
                </w:p>
              </w:tc>
            </w:tr>
          </w:tbl>
          <w:p w:rsidR="00FF48C8" w:rsidRDefault="00FF48C8" w:rsidP="00AD6BAC">
            <w:pPr>
              <w:suppressAutoHyphens/>
              <w:ind w:left="34"/>
              <w:rPr>
                <w:sz w:val="22"/>
                <w:szCs w:val="22"/>
              </w:rPr>
            </w:pPr>
          </w:p>
          <w:tbl>
            <w:tblPr>
              <w:tblW w:w="9322" w:type="dxa"/>
              <w:tblLook w:val="00A0" w:firstRow="1" w:lastRow="0" w:firstColumn="1" w:lastColumn="0" w:noHBand="0" w:noVBand="0"/>
            </w:tblPr>
            <w:tblGrid>
              <w:gridCol w:w="9322"/>
            </w:tblGrid>
            <w:tr w:rsidR="00FF48C8" w:rsidRPr="00157C78" w:rsidTr="00AD6BAC">
              <w:tc>
                <w:tcPr>
                  <w:tcW w:w="9322" w:type="dxa"/>
                  <w:vAlign w:val="center"/>
                </w:tcPr>
                <w:p w:rsidR="00FF48C8" w:rsidRPr="00157C78" w:rsidRDefault="00FF48C8" w:rsidP="00AD6BAC">
                  <w:pPr>
                    <w:jc w:val="both"/>
                  </w:pPr>
                </w:p>
              </w:tc>
            </w:tr>
            <w:tr w:rsidR="00FF48C8" w:rsidRPr="00157C78" w:rsidTr="00AD6BAC">
              <w:tc>
                <w:tcPr>
                  <w:tcW w:w="9322" w:type="dxa"/>
                  <w:vAlign w:val="center"/>
                </w:tcPr>
                <w:p w:rsidR="00FF48C8" w:rsidRPr="00157C78" w:rsidRDefault="00FF48C8" w:rsidP="00AD6BAC">
                  <w:pPr>
                    <w:tabs>
                      <w:tab w:val="left" w:pos="0"/>
                      <w:tab w:val="left" w:pos="142"/>
                    </w:tabs>
                    <w:ind w:left="720"/>
                  </w:pPr>
                </w:p>
              </w:tc>
            </w:tr>
          </w:tbl>
          <w:p w:rsidR="00FF48C8" w:rsidRPr="007A067E" w:rsidRDefault="00FF48C8" w:rsidP="00AD6BAC">
            <w:pPr>
              <w:suppressAutoHyphens/>
              <w:ind w:left="34"/>
              <w:rPr>
                <w:sz w:val="22"/>
                <w:szCs w:val="22"/>
              </w:rPr>
            </w:pPr>
          </w:p>
        </w:tc>
      </w:tr>
      <w:tr w:rsidR="00FF48C8" w:rsidRPr="007A067E" w:rsidTr="00AD6BAC">
        <w:tc>
          <w:tcPr>
            <w:tcW w:w="881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48C8" w:rsidRPr="007A067E" w:rsidRDefault="00FF48C8" w:rsidP="00AD6BAC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lastRenderedPageBreak/>
              <w:t xml:space="preserve">A </w:t>
            </w:r>
            <w:r w:rsidRPr="007A067E">
              <w:rPr>
                <w:b/>
                <w:sz w:val="22"/>
                <w:szCs w:val="22"/>
              </w:rPr>
              <w:t>2-5</w:t>
            </w:r>
            <w:r w:rsidRPr="007A067E">
              <w:rPr>
                <w:sz w:val="22"/>
                <w:szCs w:val="22"/>
              </w:rPr>
              <w:t xml:space="preserve"> legfontosabb </w:t>
            </w:r>
            <w:r w:rsidRPr="007A067E">
              <w:rPr>
                <w:i/>
                <w:sz w:val="22"/>
                <w:szCs w:val="22"/>
              </w:rPr>
              <w:t>kötelező,</w:t>
            </w:r>
            <w:r w:rsidRPr="007A067E">
              <w:rPr>
                <w:sz w:val="22"/>
                <w:szCs w:val="22"/>
              </w:rPr>
              <w:t xml:space="preserve"> illetve </w:t>
            </w:r>
            <w:r w:rsidRPr="007A067E">
              <w:rPr>
                <w:i/>
                <w:sz w:val="22"/>
                <w:szCs w:val="22"/>
              </w:rPr>
              <w:t>ajánlott</w:t>
            </w:r>
            <w:r w:rsidRPr="007A067E">
              <w:rPr>
                <w:b/>
                <w:i/>
                <w:sz w:val="22"/>
                <w:szCs w:val="22"/>
              </w:rPr>
              <w:t xml:space="preserve"> </w:t>
            </w:r>
            <w:r w:rsidRPr="007A067E">
              <w:rPr>
                <w:b/>
                <w:sz w:val="22"/>
                <w:szCs w:val="22"/>
              </w:rPr>
              <w:t xml:space="preserve">irodalom </w:t>
            </w:r>
            <w:r w:rsidRPr="007A067E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FF48C8" w:rsidRPr="007A067E" w:rsidTr="00AD6BAC">
        <w:tc>
          <w:tcPr>
            <w:tcW w:w="8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  <w:vAlign w:val="center"/>
          </w:tcPr>
          <w:p w:rsidR="00FF48C8" w:rsidRPr="007A067E" w:rsidRDefault="00FF48C8" w:rsidP="00AD6BAC">
            <w:pPr>
              <w:pStyle w:val="Cmsor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 xml:space="preserve">Politika és politikatudomány </w:t>
            </w:r>
            <w:hyperlink r:id="rId5" w:history="1">
              <w:r w:rsidRPr="007A067E">
                <w:rPr>
                  <w:rStyle w:val="Hiperhivatkozs"/>
                  <w:b w:val="0"/>
                  <w:bCs w:val="0"/>
                  <w:i/>
                  <w:iCs/>
                  <w:color w:val="auto"/>
                  <w:sz w:val="22"/>
                  <w:szCs w:val="22"/>
                </w:rPr>
                <w:t>Gallai Sándor (</w:t>
              </w:r>
              <w:proofErr w:type="spellStart"/>
              <w:r w:rsidRPr="007A067E">
                <w:rPr>
                  <w:rStyle w:val="Hiperhivatkozs"/>
                  <w:b w:val="0"/>
                  <w:bCs w:val="0"/>
                  <w:i/>
                  <w:iCs/>
                  <w:color w:val="auto"/>
                  <w:sz w:val="22"/>
                  <w:szCs w:val="22"/>
                </w:rPr>
                <w:t>Szerk</w:t>
              </w:r>
              <w:proofErr w:type="spellEnd"/>
              <w:r w:rsidRPr="007A067E">
                <w:rPr>
                  <w:rStyle w:val="Hiperhivatkozs"/>
                  <w:b w:val="0"/>
                  <w:bCs w:val="0"/>
                  <w:i/>
                  <w:iCs/>
                  <w:color w:val="auto"/>
                  <w:sz w:val="22"/>
                  <w:szCs w:val="22"/>
                </w:rPr>
                <w:t>.)</w:t>
              </w:r>
            </w:hyperlink>
            <w:r w:rsidRPr="007A067E">
              <w:rPr>
                <w:rStyle w:val="apple-converted-space"/>
                <w:b w:val="0"/>
                <w:bCs w:val="0"/>
                <w:i/>
                <w:iCs/>
                <w:sz w:val="22"/>
                <w:szCs w:val="22"/>
              </w:rPr>
              <w:t> </w:t>
            </w:r>
            <w:r w:rsidRPr="007A067E">
              <w:rPr>
                <w:b w:val="0"/>
                <w:bCs w:val="0"/>
                <w:i/>
                <w:iCs/>
                <w:sz w:val="22"/>
                <w:szCs w:val="22"/>
              </w:rPr>
              <w:t>-</w:t>
            </w:r>
            <w:r w:rsidRPr="007A067E">
              <w:rPr>
                <w:rStyle w:val="apple-converted-space"/>
                <w:b w:val="0"/>
                <w:bCs w:val="0"/>
                <w:i/>
                <w:iCs/>
                <w:sz w:val="22"/>
                <w:szCs w:val="22"/>
              </w:rPr>
              <w:t> </w:t>
            </w:r>
            <w:hyperlink r:id="rId6" w:history="1">
              <w:r w:rsidRPr="007A067E">
                <w:rPr>
                  <w:rStyle w:val="Hiperhivatkozs"/>
                  <w:b w:val="0"/>
                  <w:bCs w:val="0"/>
                  <w:i/>
                  <w:iCs/>
                  <w:color w:val="auto"/>
                  <w:sz w:val="22"/>
                  <w:szCs w:val="22"/>
                </w:rPr>
                <w:t>Dr. Török Gábor (</w:t>
              </w:r>
              <w:proofErr w:type="spellStart"/>
              <w:r w:rsidRPr="007A067E">
                <w:rPr>
                  <w:rStyle w:val="Hiperhivatkozs"/>
                  <w:b w:val="0"/>
                  <w:bCs w:val="0"/>
                  <w:i/>
                  <w:iCs/>
                  <w:color w:val="auto"/>
                  <w:sz w:val="22"/>
                  <w:szCs w:val="22"/>
                </w:rPr>
                <w:t>Szerk</w:t>
              </w:r>
              <w:proofErr w:type="spellEnd"/>
              <w:r w:rsidRPr="007A067E">
                <w:rPr>
                  <w:rStyle w:val="Hiperhivatkozs"/>
                  <w:b w:val="0"/>
                  <w:bCs w:val="0"/>
                  <w:i/>
                  <w:iCs/>
                  <w:color w:val="auto"/>
                  <w:sz w:val="22"/>
                  <w:szCs w:val="22"/>
                </w:rPr>
                <w:t>.)</w:t>
              </w:r>
            </w:hyperlink>
            <w:r w:rsidRPr="007A067E">
              <w:rPr>
                <w:b w:val="0"/>
                <w:bCs w:val="0"/>
                <w:i/>
                <w:iCs/>
                <w:sz w:val="22"/>
                <w:szCs w:val="22"/>
              </w:rPr>
              <w:t xml:space="preserve">Aula Kiadó, 2005. </w:t>
            </w:r>
          </w:p>
          <w:p w:rsidR="00FF48C8" w:rsidRPr="007A067E" w:rsidRDefault="00FF48C8" w:rsidP="00AD6BAC">
            <w:pPr>
              <w:rPr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>Bihari Mihály – Pokol Béla: Politológia. Nemzeti Tankönyvkiadó, Budapest, 1992. 9-198.o., 252-263, 263-274.</w:t>
            </w:r>
          </w:p>
          <w:p w:rsidR="00FF48C8" w:rsidRPr="007A067E" w:rsidRDefault="00FF48C8" w:rsidP="00AD6BAC">
            <w:pPr>
              <w:rPr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 xml:space="preserve">Mi a politika? (szerkesztette: </w:t>
            </w:r>
            <w:proofErr w:type="spellStart"/>
            <w:r w:rsidRPr="007A067E">
              <w:rPr>
                <w:sz w:val="22"/>
                <w:szCs w:val="22"/>
              </w:rPr>
              <w:t>Gyurgyák</w:t>
            </w:r>
            <w:proofErr w:type="spellEnd"/>
            <w:r w:rsidRPr="007A067E">
              <w:rPr>
                <w:sz w:val="22"/>
                <w:szCs w:val="22"/>
              </w:rPr>
              <w:t xml:space="preserve"> János</w:t>
            </w:r>
            <w:proofErr w:type="gramStart"/>
            <w:r w:rsidRPr="007A067E">
              <w:rPr>
                <w:sz w:val="22"/>
                <w:szCs w:val="22"/>
              </w:rPr>
              <w:t>)  Osiris</w:t>
            </w:r>
            <w:proofErr w:type="gramEnd"/>
            <w:r w:rsidRPr="007A067E">
              <w:rPr>
                <w:sz w:val="22"/>
                <w:szCs w:val="22"/>
              </w:rPr>
              <w:t xml:space="preserve"> Kiadó, 1996. 7-21., 325-389. </w:t>
            </w:r>
          </w:p>
          <w:p w:rsidR="00FF48C8" w:rsidRPr="007A067E" w:rsidRDefault="00FF48C8" w:rsidP="00AD6BAC">
            <w:pPr>
              <w:rPr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>Kende Péter: A köztársaság törékeny rendje Osiris Kiadó, 2000., 137-223.o.</w:t>
            </w:r>
          </w:p>
          <w:p w:rsidR="00FF48C8" w:rsidRPr="007A067E" w:rsidRDefault="00FF48C8" w:rsidP="00AD6BAC">
            <w:pPr>
              <w:rPr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>Két választás között. Szerkesztette: Stumpf István</w:t>
            </w:r>
            <w:proofErr w:type="gramStart"/>
            <w:r w:rsidRPr="007A067E">
              <w:rPr>
                <w:sz w:val="22"/>
                <w:szCs w:val="22"/>
              </w:rPr>
              <w:t>.,</w:t>
            </w:r>
            <w:proofErr w:type="gramEnd"/>
            <w:r w:rsidRPr="007A067E">
              <w:rPr>
                <w:sz w:val="22"/>
                <w:szCs w:val="22"/>
              </w:rPr>
              <w:t xml:space="preserve"> Századvég Kiadó, 1997., 107-116., 64-78.</w:t>
            </w:r>
          </w:p>
          <w:p w:rsidR="00FF48C8" w:rsidRPr="007A067E" w:rsidRDefault="00FF48C8" w:rsidP="00AD6BAC">
            <w:pPr>
              <w:rPr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 xml:space="preserve">Max </w:t>
            </w:r>
            <w:proofErr w:type="spellStart"/>
            <w:r w:rsidRPr="007A067E">
              <w:rPr>
                <w:sz w:val="22"/>
                <w:szCs w:val="22"/>
              </w:rPr>
              <w:t>Weber</w:t>
            </w:r>
            <w:proofErr w:type="spellEnd"/>
            <w:r w:rsidRPr="007A067E">
              <w:rPr>
                <w:sz w:val="22"/>
                <w:szCs w:val="22"/>
              </w:rPr>
              <w:t xml:space="preserve">: A tudomány és </w:t>
            </w:r>
            <w:proofErr w:type="gramStart"/>
            <w:r w:rsidRPr="007A067E">
              <w:rPr>
                <w:sz w:val="22"/>
                <w:szCs w:val="22"/>
              </w:rPr>
              <w:t>politika</w:t>
            </w:r>
            <w:proofErr w:type="gramEnd"/>
            <w:r w:rsidRPr="007A067E">
              <w:rPr>
                <w:sz w:val="22"/>
                <w:szCs w:val="22"/>
              </w:rPr>
              <w:t xml:space="preserve"> mint hivatás. Kossuth Könyvkiadó, 1995</w:t>
            </w:r>
          </w:p>
          <w:p w:rsidR="00FF48C8" w:rsidRPr="007A067E" w:rsidRDefault="00FF48C8" w:rsidP="00AD6BAC">
            <w:pPr>
              <w:rPr>
                <w:sz w:val="22"/>
                <w:szCs w:val="22"/>
              </w:rPr>
            </w:pPr>
            <w:proofErr w:type="spellStart"/>
            <w:r w:rsidRPr="007A067E">
              <w:rPr>
                <w:sz w:val="22"/>
                <w:szCs w:val="22"/>
              </w:rPr>
              <w:t>Fricz</w:t>
            </w:r>
            <w:proofErr w:type="spellEnd"/>
            <w:r w:rsidRPr="007A067E">
              <w:rPr>
                <w:sz w:val="22"/>
                <w:szCs w:val="22"/>
              </w:rPr>
              <w:t xml:space="preserve"> Tamás: Egy következmények nélküli ország Századvég Kiadó, Budapest, 1998., 162-190.o. </w:t>
            </w:r>
          </w:p>
          <w:p w:rsidR="00FF48C8" w:rsidRPr="007A067E" w:rsidRDefault="00FF48C8" w:rsidP="00AD6BAC">
            <w:pPr>
              <w:rPr>
                <w:sz w:val="22"/>
                <w:szCs w:val="22"/>
              </w:rPr>
            </w:pPr>
            <w:r w:rsidRPr="007A067E">
              <w:rPr>
                <w:sz w:val="22"/>
                <w:szCs w:val="22"/>
              </w:rPr>
              <w:t>Bozóki András: Politikai pluralizmus. Századvég Kiadó, 2003. 255-290.o.</w:t>
            </w:r>
          </w:p>
          <w:p w:rsidR="00FF48C8" w:rsidRPr="007A067E" w:rsidRDefault="00FF48C8" w:rsidP="00AD6BAC">
            <w:pPr>
              <w:rPr>
                <w:sz w:val="22"/>
                <w:szCs w:val="22"/>
              </w:rPr>
            </w:pPr>
            <w:proofErr w:type="spellStart"/>
            <w:r w:rsidRPr="007A067E">
              <w:rPr>
                <w:sz w:val="22"/>
                <w:szCs w:val="22"/>
              </w:rPr>
              <w:t>Fricz</w:t>
            </w:r>
            <w:proofErr w:type="spellEnd"/>
            <w:r w:rsidRPr="007A067E">
              <w:rPr>
                <w:sz w:val="22"/>
                <w:szCs w:val="22"/>
              </w:rPr>
              <w:t xml:space="preserve"> Tamás: Rendszerváltásban Magyarországon. (1990-1995) Villányi Úti Könyvek Politikatudományi Sorozata 1996., 27-57.</w:t>
            </w:r>
            <w:proofErr w:type="gramStart"/>
            <w:r w:rsidRPr="007A067E">
              <w:rPr>
                <w:sz w:val="22"/>
                <w:szCs w:val="22"/>
              </w:rPr>
              <w:t>,  141-176</w:t>
            </w:r>
            <w:proofErr w:type="gramEnd"/>
            <w:r w:rsidRPr="007A067E">
              <w:rPr>
                <w:sz w:val="22"/>
                <w:szCs w:val="22"/>
              </w:rPr>
              <w:t>,  225-235</w:t>
            </w:r>
          </w:p>
          <w:p w:rsidR="00FF48C8" w:rsidRPr="007A067E" w:rsidRDefault="00FF48C8" w:rsidP="00AD6BAC">
            <w:pPr>
              <w:suppressAutoHyphens/>
              <w:ind w:left="34"/>
              <w:rPr>
                <w:sz w:val="22"/>
                <w:szCs w:val="22"/>
              </w:rPr>
            </w:pPr>
          </w:p>
        </w:tc>
      </w:tr>
      <w:tr w:rsidR="00FF48C8" w:rsidRPr="007A067E" w:rsidTr="00AD6BAC">
        <w:trPr>
          <w:trHeight w:val="296"/>
        </w:trPr>
        <w:tc>
          <w:tcPr>
            <w:tcW w:w="8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:rsidR="00FF48C8" w:rsidRPr="003E270E" w:rsidRDefault="00FF48C8" w:rsidP="00AD6BA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Oktatásszervezés: </w:t>
            </w:r>
            <w:hyperlink r:id="rId7" w:history="1">
              <w:r w:rsidRPr="001C5783">
                <w:rPr>
                  <w:rStyle w:val="Hiperhivatkozs"/>
                  <w:b/>
                  <w:sz w:val="24"/>
                  <w:szCs w:val="24"/>
                </w:rPr>
                <w:t>dobo.mariann@uni-eszterhazy.hu</w:t>
              </w:r>
            </w:hyperlink>
            <w:r>
              <w:rPr>
                <w:b/>
                <w:sz w:val="24"/>
                <w:szCs w:val="24"/>
              </w:rPr>
              <w:t xml:space="preserve"> </w:t>
            </w:r>
          </w:p>
          <w:p w:rsidR="00FF48C8" w:rsidRDefault="00FF48C8" w:rsidP="00AD6BAC">
            <w:pPr>
              <w:suppressAutoHyphens/>
              <w:ind w:left="176"/>
              <w:rPr>
                <w:sz w:val="22"/>
                <w:szCs w:val="22"/>
              </w:rPr>
            </w:pPr>
          </w:p>
          <w:p w:rsidR="00FF48C8" w:rsidRPr="00EC0086" w:rsidRDefault="00FF48C8" w:rsidP="00AD6BA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EC0086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EC0086">
              <w:rPr>
                <w:b/>
                <w:sz w:val="24"/>
                <w:szCs w:val="24"/>
              </w:rPr>
              <w:t>kurzus</w:t>
            </w:r>
            <w:proofErr w:type="gramEnd"/>
            <w:r w:rsidRPr="00EC00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C0086">
              <w:rPr>
                <w:b/>
                <w:sz w:val="24"/>
                <w:szCs w:val="24"/>
              </w:rPr>
              <w:t>teljesítésének</w:t>
            </w:r>
            <w:proofErr w:type="spellEnd"/>
            <w:r w:rsidRPr="00EC0086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EC0086">
              <w:rPr>
                <w:b/>
                <w:sz w:val="24"/>
                <w:szCs w:val="24"/>
              </w:rPr>
              <w:t>feltételei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FF48C8" w:rsidRDefault="00FF48C8" w:rsidP="00AD6BAC">
            <w:pPr>
              <w:pStyle w:val="Listaszerbekezds"/>
              <w:tabs>
                <w:tab w:val="left" w:pos="6510"/>
              </w:tabs>
              <w:suppressAutoHyphens/>
              <w:ind w:left="536"/>
              <w:rPr>
                <w:sz w:val="22"/>
                <w:szCs w:val="22"/>
              </w:rPr>
            </w:pPr>
          </w:p>
          <w:p w:rsidR="00FF48C8" w:rsidRPr="00E35673" w:rsidRDefault="00FF48C8" w:rsidP="00AD6BAC">
            <w:pPr>
              <w:pStyle w:val="Listaszerbekezds"/>
              <w:suppressAutoHyphens/>
              <w:ind w:left="5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Szóbeli</w:t>
            </w:r>
            <w:r w:rsidRPr="00E35673">
              <w:rPr>
                <w:sz w:val="22"/>
                <w:szCs w:val="22"/>
              </w:rPr>
              <w:t xml:space="preserve"> kollokvium előadás </w:t>
            </w:r>
            <w:proofErr w:type="spellStart"/>
            <w:r w:rsidRPr="00E35673">
              <w:rPr>
                <w:sz w:val="22"/>
                <w:szCs w:val="22"/>
              </w:rPr>
              <w:t>anyagára</w:t>
            </w:r>
            <w:proofErr w:type="spellEnd"/>
            <w:r w:rsidRPr="00E35673">
              <w:rPr>
                <w:sz w:val="22"/>
                <w:szCs w:val="22"/>
              </w:rPr>
              <w:t xml:space="preserve">, illetve az előadásokhoz fűződő szakirodalmakra támaszkodva. </w:t>
            </w:r>
          </w:p>
          <w:p w:rsidR="00FF48C8" w:rsidRPr="007A067E" w:rsidRDefault="00FF48C8" w:rsidP="00AD6BAC">
            <w:pPr>
              <w:suppressAutoHyphens/>
              <w:ind w:left="176"/>
              <w:rPr>
                <w:sz w:val="22"/>
                <w:szCs w:val="22"/>
              </w:rPr>
            </w:pPr>
          </w:p>
          <w:p w:rsidR="00FF48C8" w:rsidRPr="007A067E" w:rsidRDefault="00FF48C8" w:rsidP="00AD6BAC">
            <w:pPr>
              <w:suppressAutoHyphens/>
              <w:ind w:left="176"/>
              <w:rPr>
                <w:sz w:val="22"/>
                <w:szCs w:val="22"/>
              </w:rPr>
            </w:pPr>
          </w:p>
        </w:tc>
      </w:tr>
    </w:tbl>
    <w:p w:rsidR="00FF48C8" w:rsidRPr="007A067E" w:rsidRDefault="00FF48C8" w:rsidP="00FF48C8">
      <w:pPr>
        <w:suppressAutoHyphens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FF48C8" w:rsidRPr="007A067E" w:rsidTr="00AD6BAC">
        <w:trPr>
          <w:trHeight w:val="338"/>
        </w:trPr>
        <w:tc>
          <w:tcPr>
            <w:tcW w:w="9356" w:type="dxa"/>
            <w:shd w:val="clear" w:color="auto" w:fill="auto"/>
            <w:tcMar>
              <w:top w:w="57" w:type="dxa"/>
              <w:bottom w:w="57" w:type="dxa"/>
            </w:tcMar>
          </w:tcPr>
          <w:p w:rsidR="00FF48C8" w:rsidRPr="007A067E" w:rsidRDefault="00FF48C8" w:rsidP="00AD6BAC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7A067E">
              <w:rPr>
                <w:b/>
                <w:sz w:val="22"/>
                <w:szCs w:val="22"/>
              </w:rPr>
              <w:t xml:space="preserve">Tantárgy felelőse: </w:t>
            </w:r>
            <w:r w:rsidRPr="007A067E">
              <w:rPr>
                <w:b/>
                <w:noProof/>
                <w:sz w:val="22"/>
                <w:szCs w:val="22"/>
              </w:rPr>
              <w:t>Dr. Dobó Marianna</w:t>
            </w:r>
            <w:r w:rsidRPr="007A067E">
              <w:rPr>
                <w:b/>
                <w:sz w:val="22"/>
                <w:szCs w:val="22"/>
              </w:rPr>
              <w:t xml:space="preserve">, </w:t>
            </w:r>
            <w:r w:rsidRPr="007A067E">
              <w:rPr>
                <w:b/>
                <w:noProof/>
                <w:sz w:val="22"/>
                <w:szCs w:val="22"/>
              </w:rPr>
              <w:t>főiskolai docens</w:t>
            </w:r>
          </w:p>
        </w:tc>
      </w:tr>
      <w:tr w:rsidR="00FF48C8" w:rsidRPr="007A067E" w:rsidTr="00AD6BAC">
        <w:trPr>
          <w:trHeight w:val="337"/>
        </w:trPr>
        <w:tc>
          <w:tcPr>
            <w:tcW w:w="9356" w:type="dxa"/>
            <w:shd w:val="clear" w:color="auto" w:fill="auto"/>
            <w:tcMar>
              <w:top w:w="57" w:type="dxa"/>
              <w:bottom w:w="57" w:type="dxa"/>
            </w:tcMar>
          </w:tcPr>
          <w:p w:rsidR="00FF48C8" w:rsidRPr="007A067E" w:rsidRDefault="00FF48C8" w:rsidP="00AD6BAC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7A067E">
              <w:rPr>
                <w:b/>
                <w:sz w:val="22"/>
                <w:szCs w:val="22"/>
              </w:rPr>
              <w:t xml:space="preserve">Tantárgy oktatásába bevont </w:t>
            </w:r>
            <w:proofErr w:type="gramStart"/>
            <w:r w:rsidRPr="007A067E">
              <w:rPr>
                <w:b/>
                <w:sz w:val="22"/>
                <w:szCs w:val="22"/>
              </w:rPr>
              <w:t>oktató(</w:t>
            </w:r>
            <w:proofErr w:type="gramEnd"/>
            <w:r w:rsidRPr="007A067E">
              <w:rPr>
                <w:b/>
                <w:sz w:val="22"/>
                <w:szCs w:val="22"/>
              </w:rPr>
              <w:t xml:space="preserve">k), </w:t>
            </w:r>
            <w:r w:rsidRPr="007A067E">
              <w:rPr>
                <w:sz w:val="22"/>
                <w:szCs w:val="22"/>
              </w:rPr>
              <w:t>ha van(</w:t>
            </w:r>
            <w:proofErr w:type="spellStart"/>
            <w:r w:rsidRPr="007A067E">
              <w:rPr>
                <w:sz w:val="22"/>
                <w:szCs w:val="22"/>
              </w:rPr>
              <w:t>nak</w:t>
            </w:r>
            <w:proofErr w:type="spellEnd"/>
            <w:r w:rsidRPr="007A067E">
              <w:rPr>
                <w:sz w:val="22"/>
                <w:szCs w:val="22"/>
              </w:rPr>
              <w:t>)</w:t>
            </w:r>
            <w:r w:rsidRPr="007A067E">
              <w:rPr>
                <w:b/>
                <w:sz w:val="22"/>
                <w:szCs w:val="22"/>
              </w:rPr>
              <w:t xml:space="preserve">: </w:t>
            </w:r>
            <w:r w:rsidRPr="007A067E">
              <w:rPr>
                <w:b/>
                <w:noProof/>
                <w:sz w:val="22"/>
                <w:szCs w:val="22"/>
              </w:rPr>
              <w:t>Dr. Dobó Marianna</w:t>
            </w:r>
            <w:r w:rsidRPr="007A067E">
              <w:rPr>
                <w:b/>
                <w:sz w:val="22"/>
                <w:szCs w:val="22"/>
              </w:rPr>
              <w:t xml:space="preserve">, </w:t>
            </w:r>
            <w:r w:rsidRPr="007A067E">
              <w:rPr>
                <w:b/>
                <w:noProof/>
                <w:sz w:val="22"/>
                <w:szCs w:val="22"/>
              </w:rPr>
              <w:t>főiskolai docens</w:t>
            </w:r>
          </w:p>
        </w:tc>
      </w:tr>
    </w:tbl>
    <w:p w:rsidR="00FF48C8" w:rsidRPr="007A067E" w:rsidRDefault="00FF48C8" w:rsidP="00FF48C8">
      <w:pPr>
        <w:suppressAutoHyphens/>
        <w:jc w:val="both"/>
        <w:rPr>
          <w:sz w:val="22"/>
          <w:szCs w:val="22"/>
        </w:rPr>
        <w:sectPr w:rsidR="00FF48C8" w:rsidRPr="007A067E" w:rsidSect="00E92E14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FF48C8" w:rsidRPr="007A067E" w:rsidRDefault="00FF48C8" w:rsidP="00FF48C8">
      <w:pPr>
        <w:suppressAutoHyphens/>
        <w:jc w:val="both"/>
        <w:rPr>
          <w:sz w:val="22"/>
          <w:szCs w:val="22"/>
        </w:rPr>
      </w:pPr>
    </w:p>
    <w:p w:rsidR="00FF48C8" w:rsidRPr="007A067E" w:rsidRDefault="00FF48C8" w:rsidP="00FF48C8">
      <w:pPr>
        <w:rPr>
          <w:sz w:val="22"/>
          <w:szCs w:val="22"/>
        </w:rPr>
      </w:pPr>
    </w:p>
    <w:p w:rsidR="00FF48C8" w:rsidRDefault="00FF48C8" w:rsidP="00FF48C8"/>
    <w:p w:rsidR="004C1068" w:rsidRDefault="004C1068"/>
    <w:sectPr w:rsidR="004C1068" w:rsidSect="00E92E1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C8"/>
    <w:rsid w:val="004C1068"/>
    <w:rsid w:val="00F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F88C"/>
  <w15:chartTrackingRefBased/>
  <w15:docId w15:val="{26ECAA14-B703-4AF9-A32D-CDC88A1B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9"/>
    <w:qFormat/>
    <w:rsid w:val="00FF48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48C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FF48C8"/>
    <w:pPr>
      <w:ind w:left="720"/>
      <w:contextualSpacing/>
    </w:pPr>
  </w:style>
  <w:style w:type="paragraph" w:styleId="Szvegtrzs">
    <w:name w:val="Body Text"/>
    <w:basedOn w:val="Norml"/>
    <w:link w:val="SzvegtrzsChar"/>
    <w:rsid w:val="00FF48C8"/>
    <w:rPr>
      <w:sz w:val="24"/>
    </w:rPr>
  </w:style>
  <w:style w:type="character" w:customStyle="1" w:styleId="SzvegtrzsChar">
    <w:name w:val="Szövegtörzs Char"/>
    <w:basedOn w:val="Bekezdsalapbettpusa"/>
    <w:link w:val="Szvegtrzs"/>
    <w:rsid w:val="00FF48C8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FF48C8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FF4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bo.mariann@uni-eszterhaz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i.hu/szerzok/dr_torok_gabor.html" TargetMode="External"/><Relationship Id="rId5" Type="http://schemas.openxmlformats.org/officeDocument/2006/relationships/hyperlink" Target="http://www.libri.hu/szerzok/gallai_sando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</dc:creator>
  <cp:keywords/>
  <dc:description/>
  <cp:lastModifiedBy>EKF</cp:lastModifiedBy>
  <cp:revision>1</cp:revision>
  <dcterms:created xsi:type="dcterms:W3CDTF">2020-01-29T09:08:00Z</dcterms:created>
  <dcterms:modified xsi:type="dcterms:W3CDTF">2020-01-29T09:10:00Z</dcterms:modified>
</cp:coreProperties>
</file>