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9" w:type="dxa"/>
        <w:tblInd w:w="-289" w:type="dxa"/>
        <w:tblLayout w:type="fixed"/>
        <w:tblCellMar>
          <w:top w:w="57" w:type="dxa"/>
          <w:bottom w:w="57" w:type="dxa"/>
        </w:tblCellMar>
        <w:tblLook w:val="0000" w:firstRow="0" w:lastRow="0" w:firstColumn="0" w:lastColumn="0" w:noHBand="0" w:noVBand="0"/>
      </w:tblPr>
      <w:tblGrid>
        <w:gridCol w:w="6232"/>
        <w:gridCol w:w="3367"/>
      </w:tblGrid>
      <w:tr w:rsidR="00D35EFB" w:rsidRPr="002F7CD9" w14:paraId="35A181B4" w14:textId="77777777" w:rsidTr="00223B95">
        <w:trPr>
          <w:trHeight w:val="501"/>
        </w:trPr>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18B88" w14:textId="3D616BE9" w:rsidR="00D35EFB" w:rsidRPr="002F7CD9" w:rsidRDefault="00D35EFB" w:rsidP="007C272F">
            <w:pPr>
              <w:widowControl w:val="0"/>
              <w:spacing w:before="40" w:after="40"/>
              <w:rPr>
                <w:b/>
                <w:bCs/>
                <w:sz w:val="22"/>
                <w:szCs w:val="22"/>
              </w:rPr>
            </w:pPr>
            <w:bookmarkStart w:id="0" w:name="_GoBack"/>
            <w:bookmarkEnd w:id="0"/>
            <w:r w:rsidRPr="002F7CD9">
              <w:rPr>
                <w:b/>
                <w:bCs/>
                <w:sz w:val="22"/>
                <w:szCs w:val="22"/>
              </w:rPr>
              <w:t>S</w:t>
            </w:r>
            <w:r w:rsidR="00F17D14" w:rsidRPr="002F7CD9">
              <w:rPr>
                <w:b/>
                <w:bCs/>
                <w:sz w:val="22"/>
                <w:szCs w:val="22"/>
              </w:rPr>
              <w:t>z</w:t>
            </w:r>
            <w:r w:rsidRPr="002F7CD9">
              <w:rPr>
                <w:b/>
                <w:bCs/>
                <w:sz w:val="22"/>
                <w:szCs w:val="22"/>
              </w:rPr>
              <w:t xml:space="preserve">enior Akadémiai </w:t>
            </w:r>
            <w:proofErr w:type="gramStart"/>
            <w:r w:rsidRPr="002F7CD9">
              <w:rPr>
                <w:b/>
                <w:bCs/>
                <w:sz w:val="22"/>
                <w:szCs w:val="22"/>
              </w:rPr>
              <w:t>kurzus</w:t>
            </w:r>
            <w:proofErr w:type="gramEnd"/>
            <w:r w:rsidRPr="002F7CD9">
              <w:rPr>
                <w:b/>
                <w:bCs/>
                <w:sz w:val="22"/>
                <w:szCs w:val="22"/>
              </w:rPr>
              <w:t xml:space="preserve"> megnevezése:</w:t>
            </w:r>
          </w:p>
          <w:p w14:paraId="33E0928C" w14:textId="090A85AB" w:rsidR="00D35EFB" w:rsidRPr="002F7CD9" w:rsidRDefault="00B153B2" w:rsidP="007C272F">
            <w:pPr>
              <w:widowControl w:val="0"/>
              <w:spacing w:before="40" w:after="40"/>
              <w:rPr>
                <w:b/>
                <w:sz w:val="22"/>
                <w:szCs w:val="22"/>
              </w:rPr>
            </w:pPr>
            <w:r w:rsidRPr="002F7CD9">
              <w:rPr>
                <w:b/>
                <w:sz w:val="22"/>
                <w:szCs w:val="22"/>
              </w:rPr>
              <w:t>Bioetika</w:t>
            </w:r>
            <w:r w:rsidR="00305C02" w:rsidRPr="002F7CD9">
              <w:rPr>
                <w:b/>
                <w:sz w:val="22"/>
                <w:szCs w:val="22"/>
              </w:rPr>
              <w:t>i kérdések</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446E8F2F" w14:textId="77777777" w:rsidR="00D35EFB" w:rsidRPr="002F7CD9" w:rsidRDefault="00D35EFB" w:rsidP="007C272F">
            <w:pPr>
              <w:widowControl w:val="0"/>
              <w:spacing w:before="40" w:after="40"/>
              <w:rPr>
                <w:sz w:val="22"/>
                <w:szCs w:val="22"/>
              </w:rPr>
            </w:pPr>
            <w:r w:rsidRPr="002F7CD9">
              <w:rPr>
                <w:b/>
                <w:bCs/>
                <w:sz w:val="22"/>
                <w:szCs w:val="22"/>
              </w:rPr>
              <w:t>Kódja:</w:t>
            </w:r>
            <w:r w:rsidRPr="002F7CD9">
              <w:rPr>
                <w:sz w:val="22"/>
                <w:szCs w:val="22"/>
              </w:rPr>
              <w:t xml:space="preserve"> </w:t>
            </w:r>
          </w:p>
          <w:p w14:paraId="6D3216CC" w14:textId="5B82CFE6" w:rsidR="00D35EFB" w:rsidRPr="002F7CD9" w:rsidRDefault="00D35EFB" w:rsidP="007C272F">
            <w:pPr>
              <w:widowControl w:val="0"/>
              <w:spacing w:before="40" w:after="40"/>
              <w:rPr>
                <w:b/>
                <w:bCs/>
                <w:sz w:val="22"/>
                <w:szCs w:val="22"/>
              </w:rPr>
            </w:pPr>
          </w:p>
        </w:tc>
      </w:tr>
      <w:tr w:rsidR="009A0DE3" w:rsidRPr="002F7CD9" w14:paraId="75474301" w14:textId="77777777" w:rsidTr="00223B95">
        <w:tc>
          <w:tcPr>
            <w:tcW w:w="9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FF997F5" w14:textId="0D620EFC" w:rsidR="009A0DE3" w:rsidRPr="002F7CD9" w:rsidRDefault="00812371" w:rsidP="00F17C1E">
            <w:pPr>
              <w:widowControl w:val="0"/>
              <w:spacing w:before="40" w:after="40"/>
              <w:rPr>
                <w:sz w:val="22"/>
                <w:szCs w:val="22"/>
              </w:rPr>
            </w:pPr>
            <w:r w:rsidRPr="002F7CD9">
              <w:rPr>
                <w:sz w:val="22"/>
                <w:szCs w:val="22"/>
              </w:rPr>
              <w:t xml:space="preserve">A </w:t>
            </w:r>
            <w:proofErr w:type="gramStart"/>
            <w:r w:rsidR="00D35EFB" w:rsidRPr="002F7CD9">
              <w:rPr>
                <w:sz w:val="22"/>
                <w:szCs w:val="22"/>
              </w:rPr>
              <w:t>kurzus</w:t>
            </w:r>
            <w:proofErr w:type="gramEnd"/>
            <w:r w:rsidR="00D35EFB" w:rsidRPr="002F7CD9">
              <w:rPr>
                <w:sz w:val="22"/>
                <w:szCs w:val="22"/>
              </w:rPr>
              <w:t xml:space="preserve"> </w:t>
            </w:r>
            <w:r w:rsidRPr="002F7CD9">
              <w:rPr>
                <w:sz w:val="22"/>
                <w:szCs w:val="22"/>
              </w:rPr>
              <w:t>tanór</w:t>
            </w:r>
            <w:r w:rsidR="00D35EFB" w:rsidRPr="002F7CD9">
              <w:rPr>
                <w:sz w:val="22"/>
                <w:szCs w:val="22"/>
              </w:rPr>
              <w:t>áinak</w:t>
            </w:r>
            <w:r w:rsidRPr="002F7CD9">
              <w:rPr>
                <w:sz w:val="22"/>
                <w:szCs w:val="22"/>
              </w:rPr>
              <w:t xml:space="preserve"> típusa </w:t>
            </w:r>
            <w:r w:rsidR="00AB4F8A" w:rsidRPr="002F7CD9">
              <w:rPr>
                <w:sz w:val="22"/>
                <w:szCs w:val="22"/>
              </w:rPr>
              <w:t>é</w:t>
            </w:r>
            <w:r w:rsidRPr="002F7CD9">
              <w:rPr>
                <w:sz w:val="22"/>
                <w:szCs w:val="22"/>
              </w:rPr>
              <w:t>s száma:</w:t>
            </w:r>
            <w:r w:rsidR="00B153B2" w:rsidRPr="002F7CD9">
              <w:rPr>
                <w:sz w:val="22"/>
                <w:szCs w:val="22"/>
              </w:rPr>
              <w:t xml:space="preserve"> </w:t>
            </w:r>
            <w:r w:rsidR="00D35EFB" w:rsidRPr="002F7CD9">
              <w:rPr>
                <w:sz w:val="22"/>
                <w:szCs w:val="22"/>
              </w:rPr>
              <w:t>előadás</w:t>
            </w:r>
            <w:r w:rsidR="00F17C1E" w:rsidRPr="002F7CD9">
              <w:rPr>
                <w:sz w:val="22"/>
                <w:szCs w:val="22"/>
              </w:rPr>
              <w:t>, heti 2 óra</w:t>
            </w:r>
          </w:p>
        </w:tc>
      </w:tr>
      <w:tr w:rsidR="009A0DE3" w:rsidRPr="002F7CD9" w14:paraId="0FC74322" w14:textId="77777777" w:rsidTr="00223B95">
        <w:tc>
          <w:tcPr>
            <w:tcW w:w="9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AD2A999" w14:textId="77777777" w:rsidR="00B153B2" w:rsidRPr="002F7CD9" w:rsidRDefault="00AB4F8A" w:rsidP="00B153B2">
            <w:pPr>
              <w:widowControl w:val="0"/>
              <w:spacing w:before="40" w:after="40"/>
              <w:rPr>
                <w:sz w:val="22"/>
                <w:szCs w:val="22"/>
              </w:rPr>
            </w:pPr>
            <w:r w:rsidRPr="002F7CD9">
              <w:rPr>
                <w:sz w:val="22"/>
                <w:szCs w:val="22"/>
              </w:rPr>
              <w:t>Az értékelés módja</w:t>
            </w:r>
            <w:r w:rsidR="00812371" w:rsidRPr="002F7CD9">
              <w:rPr>
                <w:sz w:val="22"/>
                <w:szCs w:val="22"/>
              </w:rPr>
              <w:t>:</w:t>
            </w:r>
            <w:r w:rsidR="00B153B2" w:rsidRPr="002F7CD9">
              <w:rPr>
                <w:sz w:val="22"/>
                <w:szCs w:val="22"/>
              </w:rPr>
              <w:t xml:space="preserve"> Maximum 3 oldal terjedelemben egy, az előadások során előkerülő téma </w:t>
            </w:r>
          </w:p>
          <w:p w14:paraId="49E2759F" w14:textId="7D143217" w:rsidR="009A0DE3" w:rsidRPr="002F7CD9" w:rsidRDefault="00B153B2" w:rsidP="00B153B2">
            <w:pPr>
              <w:widowControl w:val="0"/>
              <w:spacing w:before="40" w:after="40"/>
              <w:rPr>
                <w:sz w:val="22"/>
                <w:szCs w:val="22"/>
              </w:rPr>
            </w:pPr>
            <w:r w:rsidRPr="002F7CD9">
              <w:rPr>
                <w:sz w:val="22"/>
                <w:szCs w:val="22"/>
              </w:rPr>
              <w:t>ismertetése.</w:t>
            </w:r>
          </w:p>
        </w:tc>
      </w:tr>
      <w:tr w:rsidR="009A0DE3" w:rsidRPr="002F7CD9" w14:paraId="365B5F9B" w14:textId="77777777" w:rsidTr="00223B95">
        <w:tc>
          <w:tcPr>
            <w:tcW w:w="9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31ACDF2" w14:textId="2C2AC7CC" w:rsidR="009A0DE3" w:rsidRPr="002F7CD9" w:rsidRDefault="00812371" w:rsidP="00AB4F8A">
            <w:pPr>
              <w:widowControl w:val="0"/>
              <w:spacing w:before="40" w:after="40"/>
              <w:rPr>
                <w:sz w:val="22"/>
                <w:szCs w:val="22"/>
              </w:rPr>
            </w:pPr>
            <w:r w:rsidRPr="002F7CD9">
              <w:rPr>
                <w:sz w:val="22"/>
                <w:szCs w:val="22"/>
              </w:rPr>
              <w:t>Oktatás nyelv</w:t>
            </w:r>
            <w:r w:rsidR="00D35EFB" w:rsidRPr="002F7CD9">
              <w:rPr>
                <w:sz w:val="22"/>
                <w:szCs w:val="22"/>
              </w:rPr>
              <w:t>e</w:t>
            </w:r>
            <w:r w:rsidRPr="002F7CD9">
              <w:rPr>
                <w:sz w:val="22"/>
                <w:szCs w:val="22"/>
              </w:rPr>
              <w:t xml:space="preserve"> (ha nem magyar):</w:t>
            </w:r>
          </w:p>
        </w:tc>
      </w:tr>
      <w:tr w:rsidR="009A0DE3" w:rsidRPr="002F7CD9" w14:paraId="398E14CA" w14:textId="77777777" w:rsidTr="00223B95">
        <w:tc>
          <w:tcPr>
            <w:tcW w:w="9599" w:type="dxa"/>
            <w:gridSpan w:val="2"/>
            <w:tcBorders>
              <w:top w:val="single" w:sz="4" w:space="0" w:color="000000"/>
              <w:left w:val="single" w:sz="4" w:space="0" w:color="000000"/>
              <w:bottom w:val="dotted" w:sz="4" w:space="0" w:color="000000"/>
              <w:right w:val="single" w:sz="4" w:space="0" w:color="000000"/>
            </w:tcBorders>
            <w:shd w:val="clear" w:color="auto" w:fill="auto"/>
            <w:tcMar>
              <w:top w:w="0" w:type="dxa"/>
              <w:bottom w:w="0" w:type="dxa"/>
            </w:tcMar>
          </w:tcPr>
          <w:p w14:paraId="30717E51" w14:textId="77777777" w:rsidR="009A0DE3" w:rsidRPr="002F7CD9" w:rsidRDefault="000C0510" w:rsidP="00AB4F8A">
            <w:pPr>
              <w:widowControl w:val="0"/>
              <w:spacing w:before="40" w:after="40"/>
              <w:jc w:val="both"/>
              <w:rPr>
                <w:b/>
                <w:bCs/>
                <w:sz w:val="22"/>
                <w:szCs w:val="22"/>
              </w:rPr>
            </w:pPr>
            <w:r w:rsidRPr="002F7CD9">
              <w:rPr>
                <w:b/>
                <w:bCs/>
                <w:sz w:val="22"/>
                <w:szCs w:val="22"/>
              </w:rPr>
              <w:t>Részletes kurzus</w:t>
            </w:r>
            <w:r w:rsidR="00812371" w:rsidRPr="002F7CD9">
              <w:rPr>
                <w:b/>
                <w:bCs/>
                <w:sz w:val="22"/>
                <w:szCs w:val="22"/>
              </w:rPr>
              <w:t>leírás</w:t>
            </w:r>
            <w:r w:rsidR="00617E25" w:rsidRPr="002F7CD9">
              <w:rPr>
                <w:b/>
                <w:bCs/>
                <w:sz w:val="22"/>
                <w:szCs w:val="22"/>
              </w:rPr>
              <w:t>:</w:t>
            </w:r>
          </w:p>
          <w:p w14:paraId="744970B4" w14:textId="77777777" w:rsidR="00617E25" w:rsidRPr="002F7CD9" w:rsidRDefault="00617E25" w:rsidP="00617E25">
            <w:pPr>
              <w:spacing w:before="60" w:after="60"/>
              <w:rPr>
                <w:sz w:val="22"/>
                <w:szCs w:val="22"/>
              </w:rPr>
            </w:pPr>
            <w:r w:rsidRPr="002F7CD9">
              <w:rPr>
                <w:sz w:val="22"/>
                <w:szCs w:val="22"/>
              </w:rPr>
              <w:t xml:space="preserve">A kurzus célja, hogy bemutassa a bioetika kérdéseit, azokat </w:t>
            </w:r>
            <w:proofErr w:type="gramStart"/>
            <w:r w:rsidRPr="002F7CD9">
              <w:rPr>
                <w:sz w:val="22"/>
                <w:szCs w:val="22"/>
              </w:rPr>
              <w:t>a</w:t>
            </w:r>
            <w:proofErr w:type="gramEnd"/>
            <w:r w:rsidRPr="002F7CD9">
              <w:rPr>
                <w:sz w:val="22"/>
                <w:szCs w:val="22"/>
              </w:rPr>
              <w:t xml:space="preserve"> az erkölcsi-etikai területeket, melyek az emberi élet különböző helyzeteit és életszakaszait érintik és ismertesse az ezekre vonatkozó keresztény válaszokat. Ide tartoznak az élettel, az élet kezdetével, eredetével és végével kapcsolatos kérdések.  Ezek a kérdések olyan területekkel is foglalkoznak, amelyek az emberi életet, történetét minden korban érintik, mint a háború, gyilkosság, eutanázia vagy az abortusz megítélése. Ugyanakkor a modern kor és tudomány újabb területeit, kérdés felvetéseit is körül járja, mint a szerátültetés, géntechnológia vagy a teremtés védelem </w:t>
            </w:r>
            <w:proofErr w:type="gramStart"/>
            <w:r w:rsidRPr="002F7CD9">
              <w:rPr>
                <w:sz w:val="22"/>
                <w:szCs w:val="22"/>
              </w:rPr>
              <w:t>aktuális</w:t>
            </w:r>
            <w:proofErr w:type="gramEnd"/>
            <w:r w:rsidRPr="002F7CD9">
              <w:rPr>
                <w:sz w:val="22"/>
                <w:szCs w:val="22"/>
              </w:rPr>
              <w:t xml:space="preserve"> problémái.</w:t>
            </w:r>
          </w:p>
          <w:p w14:paraId="407596C9" w14:textId="77777777" w:rsidR="00617E25" w:rsidRPr="002F7CD9" w:rsidRDefault="00617E25" w:rsidP="00617E25">
            <w:pPr>
              <w:spacing w:before="60" w:after="60"/>
              <w:rPr>
                <w:sz w:val="22"/>
                <w:szCs w:val="22"/>
              </w:rPr>
            </w:pPr>
            <w:r w:rsidRPr="002F7CD9">
              <w:rPr>
                <w:sz w:val="22"/>
                <w:szCs w:val="22"/>
              </w:rPr>
              <w:t xml:space="preserve">Számos új szakterület bukkant fel a tudomány fejlődésével, melyek </w:t>
            </w:r>
            <w:proofErr w:type="gramStart"/>
            <w:r w:rsidRPr="002F7CD9">
              <w:rPr>
                <w:sz w:val="22"/>
                <w:szCs w:val="22"/>
              </w:rPr>
              <w:t>problémáira</w:t>
            </w:r>
            <w:proofErr w:type="gramEnd"/>
            <w:r w:rsidRPr="002F7CD9">
              <w:rPr>
                <w:sz w:val="22"/>
                <w:szCs w:val="22"/>
              </w:rPr>
              <w:t xml:space="preserve"> a Kinyilatkoztatás és a Szenthagyomány konkrét válaszokat nem tud adni. Ezeknek a kérdéseknek a megválaszolásában elvi megközelítést adhatunk, de törekedni kell a modern ismeretek és az általános értékek összehangolására. A cél, hogy a bioetikai ismeretek elsajátításával a hallgatók ezeket a </w:t>
            </w:r>
            <w:proofErr w:type="gramStart"/>
            <w:r w:rsidRPr="002F7CD9">
              <w:rPr>
                <w:sz w:val="22"/>
                <w:szCs w:val="22"/>
              </w:rPr>
              <w:t>kompetenciákat</w:t>
            </w:r>
            <w:proofErr w:type="gramEnd"/>
            <w:r w:rsidRPr="002F7CD9">
              <w:rPr>
                <w:sz w:val="22"/>
                <w:szCs w:val="22"/>
              </w:rPr>
              <w:t xml:space="preserve"> is megszerezzék.</w:t>
            </w:r>
          </w:p>
          <w:p w14:paraId="6BC589AA" w14:textId="77777777" w:rsidR="00617E25" w:rsidRPr="002F7CD9" w:rsidRDefault="00617E25" w:rsidP="00617E25">
            <w:pPr>
              <w:widowControl w:val="0"/>
              <w:spacing w:before="40" w:after="40"/>
              <w:jc w:val="both"/>
              <w:rPr>
                <w:sz w:val="22"/>
                <w:szCs w:val="22"/>
              </w:rPr>
            </w:pPr>
            <w:r w:rsidRPr="002F7CD9">
              <w:rPr>
                <w:sz w:val="22"/>
                <w:szCs w:val="22"/>
              </w:rPr>
              <w:t xml:space="preserve">A </w:t>
            </w:r>
            <w:proofErr w:type="gramStart"/>
            <w:r w:rsidRPr="002F7CD9">
              <w:rPr>
                <w:sz w:val="22"/>
                <w:szCs w:val="22"/>
              </w:rPr>
              <w:t>kurzus</w:t>
            </w:r>
            <w:proofErr w:type="gramEnd"/>
            <w:r w:rsidRPr="002F7CD9">
              <w:rPr>
                <w:sz w:val="22"/>
                <w:szCs w:val="22"/>
              </w:rPr>
              <w:t xml:space="preserve"> során fontos szempont, hogy a különböző, emberi élettel kapcsolatos kérdéseket a Szentírás és a Szenthagyomány tanításának fényében és a modern kor értelmezése és érvelése alapján is megismerjük.</w:t>
            </w:r>
          </w:p>
          <w:p w14:paraId="5B67D61E" w14:textId="25DEB4A9" w:rsidR="00886AC0" w:rsidRPr="002F7CD9" w:rsidRDefault="00886AC0" w:rsidP="00617E25">
            <w:pPr>
              <w:widowControl w:val="0"/>
              <w:spacing w:before="40" w:after="40"/>
              <w:jc w:val="both"/>
              <w:rPr>
                <w:b/>
                <w:bCs/>
                <w:sz w:val="22"/>
                <w:szCs w:val="22"/>
              </w:rPr>
            </w:pPr>
          </w:p>
        </w:tc>
      </w:tr>
      <w:tr w:rsidR="009A0DE3" w:rsidRPr="002F7CD9" w14:paraId="3194275D" w14:textId="77777777" w:rsidTr="00223B95">
        <w:trPr>
          <w:trHeight w:val="318"/>
        </w:trPr>
        <w:tc>
          <w:tcPr>
            <w:tcW w:w="9599" w:type="dxa"/>
            <w:gridSpan w:val="2"/>
            <w:tcBorders>
              <w:top w:val="dotted" w:sz="4" w:space="0" w:color="000000"/>
              <w:left w:val="single" w:sz="4" w:space="0" w:color="000000"/>
              <w:bottom w:val="single" w:sz="4" w:space="0" w:color="000000"/>
              <w:right w:val="single" w:sz="4" w:space="0" w:color="000000"/>
            </w:tcBorders>
            <w:shd w:val="clear" w:color="auto" w:fill="FFFF99"/>
            <w:tcMar>
              <w:top w:w="0" w:type="dxa"/>
              <w:bottom w:w="0" w:type="dxa"/>
            </w:tcMar>
          </w:tcPr>
          <w:p w14:paraId="41602925" w14:textId="3B8D6FED" w:rsidR="009A0DE3" w:rsidRPr="002F7CD9" w:rsidRDefault="00812371" w:rsidP="002F7CD9">
            <w:pPr>
              <w:widowControl w:val="0"/>
              <w:spacing w:before="60" w:after="60"/>
              <w:jc w:val="center"/>
              <w:rPr>
                <w:b/>
                <w:sz w:val="22"/>
                <w:szCs w:val="22"/>
              </w:rPr>
            </w:pPr>
            <w:r w:rsidRPr="002F7CD9">
              <w:rPr>
                <w:b/>
                <w:sz w:val="22"/>
                <w:szCs w:val="22"/>
              </w:rPr>
              <w:t>Az oktatás tarta</w:t>
            </w:r>
            <w:r w:rsidR="009047CC" w:rsidRPr="002F7CD9">
              <w:rPr>
                <w:b/>
                <w:sz w:val="22"/>
                <w:szCs w:val="22"/>
              </w:rPr>
              <w:t xml:space="preserve">lma és tervezett ütemezése </w:t>
            </w:r>
            <w:r w:rsidR="002F7CD9">
              <w:rPr>
                <w:b/>
                <w:sz w:val="22"/>
                <w:szCs w:val="22"/>
              </w:rPr>
              <w:br/>
            </w:r>
            <w:r w:rsidR="000934AC" w:rsidRPr="002F7CD9">
              <w:rPr>
                <w:b/>
                <w:sz w:val="22"/>
                <w:szCs w:val="22"/>
              </w:rPr>
              <w:t>(202</w:t>
            </w:r>
            <w:r w:rsidR="007C3804" w:rsidRPr="002F7CD9">
              <w:rPr>
                <w:b/>
                <w:sz w:val="22"/>
                <w:szCs w:val="22"/>
              </w:rPr>
              <w:t>5-26-o</w:t>
            </w:r>
            <w:r w:rsidR="00930BE2" w:rsidRPr="002F7CD9">
              <w:rPr>
                <w:b/>
                <w:sz w:val="22"/>
                <w:szCs w:val="22"/>
              </w:rPr>
              <w:t>s</w:t>
            </w:r>
            <w:r w:rsidR="00841305" w:rsidRPr="002F7CD9">
              <w:rPr>
                <w:b/>
                <w:sz w:val="22"/>
                <w:szCs w:val="22"/>
              </w:rPr>
              <w:t xml:space="preserve"> tané</w:t>
            </w:r>
            <w:r w:rsidR="000934AC" w:rsidRPr="002F7CD9">
              <w:rPr>
                <w:b/>
                <w:sz w:val="22"/>
                <w:szCs w:val="22"/>
              </w:rPr>
              <w:t>v I</w:t>
            </w:r>
            <w:r w:rsidR="00930BE2" w:rsidRPr="002F7CD9">
              <w:rPr>
                <w:b/>
                <w:sz w:val="22"/>
                <w:szCs w:val="22"/>
              </w:rPr>
              <w:t>.</w:t>
            </w:r>
            <w:r w:rsidRPr="002F7CD9">
              <w:rPr>
                <w:b/>
                <w:sz w:val="22"/>
                <w:szCs w:val="22"/>
              </w:rPr>
              <w:t xml:space="preserve"> félév):</w:t>
            </w:r>
          </w:p>
          <w:p w14:paraId="7FC01BAC" w14:textId="77777777" w:rsidR="00930BE2" w:rsidRPr="002F7CD9" w:rsidRDefault="00930BE2" w:rsidP="00AB4F8A">
            <w:pPr>
              <w:widowControl w:val="0"/>
              <w:spacing w:before="60" w:after="60"/>
              <w:jc w:val="both"/>
              <w:rPr>
                <w:b/>
                <w:sz w:val="22"/>
                <w:szCs w:val="22"/>
              </w:rPr>
            </w:pPr>
          </w:p>
          <w:tbl>
            <w:tblPr>
              <w:tblW w:w="9380" w:type="dxa"/>
              <w:tblLayout w:type="fixed"/>
              <w:tblLook w:val="00A0" w:firstRow="1" w:lastRow="0" w:firstColumn="1" w:lastColumn="0" w:noHBand="0" w:noVBand="0"/>
            </w:tblPr>
            <w:tblGrid>
              <w:gridCol w:w="452"/>
              <w:gridCol w:w="2268"/>
              <w:gridCol w:w="6660"/>
            </w:tblGrid>
            <w:tr w:rsidR="000934AC" w:rsidRPr="002F7CD9" w14:paraId="33B64F9D" w14:textId="77777777" w:rsidTr="00780925">
              <w:trPr>
                <w:trHeight w:val="286"/>
              </w:trPr>
              <w:tc>
                <w:tcPr>
                  <w:tcW w:w="452" w:type="dxa"/>
                  <w:tcBorders>
                    <w:top w:val="single" w:sz="4" w:space="0" w:color="000000"/>
                    <w:left w:val="single" w:sz="4" w:space="0" w:color="000000"/>
                    <w:bottom w:val="single" w:sz="4" w:space="0" w:color="000000"/>
                    <w:right w:val="single" w:sz="4" w:space="0" w:color="000000"/>
                  </w:tcBorders>
                  <w:shd w:val="clear" w:color="auto" w:fill="BFBFBF"/>
                </w:tcPr>
                <w:p w14:paraId="183166D5" w14:textId="77777777" w:rsidR="000934AC" w:rsidRPr="002F7CD9" w:rsidRDefault="000934AC" w:rsidP="00780925">
                  <w:pPr>
                    <w:widowControl w:val="0"/>
                    <w:jc w:val="center"/>
                    <w:rPr>
                      <w:b/>
                      <w:b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1736F3" w14:textId="25390995" w:rsidR="000934AC" w:rsidRPr="002F7CD9" w:rsidRDefault="000934AC">
                  <w:pPr>
                    <w:widowControl w:val="0"/>
                    <w:jc w:val="center"/>
                    <w:rPr>
                      <w:b/>
                      <w:bCs/>
                      <w:sz w:val="22"/>
                      <w:szCs w:val="22"/>
                    </w:rPr>
                  </w:pPr>
                  <w:r w:rsidRPr="002F7CD9">
                    <w:rPr>
                      <w:b/>
                      <w:bCs/>
                      <w:sz w:val="22"/>
                      <w:szCs w:val="22"/>
                    </w:rPr>
                    <w:t>Hét</w:t>
                  </w:r>
                </w:p>
              </w:tc>
              <w:tc>
                <w:tcPr>
                  <w:tcW w:w="66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2A3DF32" w14:textId="77777777" w:rsidR="000934AC" w:rsidRPr="002F7CD9" w:rsidRDefault="000934AC">
                  <w:pPr>
                    <w:widowControl w:val="0"/>
                    <w:jc w:val="center"/>
                    <w:rPr>
                      <w:b/>
                      <w:bCs/>
                      <w:sz w:val="22"/>
                      <w:szCs w:val="22"/>
                    </w:rPr>
                  </w:pPr>
                  <w:r w:rsidRPr="002F7CD9">
                    <w:rPr>
                      <w:b/>
                      <w:bCs/>
                      <w:sz w:val="22"/>
                      <w:szCs w:val="22"/>
                    </w:rPr>
                    <w:t>Tananyag</w:t>
                  </w:r>
                </w:p>
              </w:tc>
            </w:tr>
            <w:tr w:rsidR="000934AC" w:rsidRPr="002F7CD9" w14:paraId="3B3E1AFB" w14:textId="77777777" w:rsidTr="00780925">
              <w:tc>
                <w:tcPr>
                  <w:tcW w:w="452" w:type="dxa"/>
                  <w:tcBorders>
                    <w:top w:val="single" w:sz="4" w:space="0" w:color="000000"/>
                    <w:left w:val="single" w:sz="4" w:space="0" w:color="000000"/>
                    <w:bottom w:val="single" w:sz="4" w:space="0" w:color="000000"/>
                    <w:right w:val="single" w:sz="4" w:space="0" w:color="000000"/>
                  </w:tcBorders>
                </w:tcPr>
                <w:p w14:paraId="2D01E74E" w14:textId="261A3FBB" w:rsidR="00780925" w:rsidRPr="002F7CD9" w:rsidRDefault="00780925" w:rsidP="00780925">
                  <w:pPr>
                    <w:widowControl w:val="0"/>
                    <w:rPr>
                      <w:b/>
                      <w:color w:val="000000" w:themeColor="text1"/>
                      <w:sz w:val="22"/>
                      <w:szCs w:val="22"/>
                    </w:rPr>
                  </w:pPr>
                  <w:r w:rsidRPr="002F7CD9">
                    <w:rPr>
                      <w:b/>
                      <w:color w:val="000000" w:themeColor="text1"/>
                      <w:sz w:val="22"/>
                      <w:szCs w:val="22"/>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74191AB1" w14:textId="112E9E0F" w:rsidR="000934AC" w:rsidRPr="002F7CD9" w:rsidRDefault="000934AC" w:rsidP="00410E19">
                  <w:pPr>
                    <w:widowControl w:val="0"/>
                    <w:ind w:firstLine="48"/>
                    <w:rPr>
                      <w:b/>
                      <w:color w:val="000000" w:themeColor="text1"/>
                      <w:sz w:val="22"/>
                      <w:szCs w:val="22"/>
                    </w:rPr>
                  </w:pPr>
                  <w:r w:rsidRPr="002F7CD9">
                    <w:rPr>
                      <w:b/>
                      <w:color w:val="000000" w:themeColor="text1"/>
                      <w:sz w:val="22"/>
                      <w:szCs w:val="22"/>
                    </w:rPr>
                    <w:t>202</w:t>
                  </w:r>
                  <w:r w:rsidR="007C3804" w:rsidRPr="002F7CD9">
                    <w:rPr>
                      <w:b/>
                      <w:color w:val="000000" w:themeColor="text1"/>
                      <w:sz w:val="22"/>
                      <w:szCs w:val="22"/>
                    </w:rPr>
                    <w:t>5</w:t>
                  </w:r>
                  <w:r w:rsidRPr="002F7CD9">
                    <w:rPr>
                      <w:b/>
                      <w:color w:val="000000" w:themeColor="text1"/>
                      <w:sz w:val="22"/>
                      <w:szCs w:val="22"/>
                    </w:rPr>
                    <w:t>.0</w:t>
                  </w:r>
                  <w:r w:rsidR="007C3804" w:rsidRPr="002F7CD9">
                    <w:rPr>
                      <w:b/>
                      <w:color w:val="000000" w:themeColor="text1"/>
                      <w:sz w:val="22"/>
                      <w:szCs w:val="22"/>
                    </w:rPr>
                    <w:t>9.</w:t>
                  </w:r>
                  <w:r w:rsidR="00410E19" w:rsidRPr="002F7CD9">
                    <w:rPr>
                      <w:b/>
                      <w:color w:val="000000" w:themeColor="text1"/>
                      <w:sz w:val="22"/>
                      <w:szCs w:val="22"/>
                    </w:rPr>
                    <w:t>18</w:t>
                  </w:r>
                  <w:r w:rsidRPr="002F7CD9">
                    <w:rPr>
                      <w:b/>
                      <w:color w:val="000000" w:themeColor="text1"/>
                      <w:sz w:val="22"/>
                      <w:szCs w:val="22"/>
                    </w:rPr>
                    <w:t>.</w:t>
                  </w:r>
                </w:p>
              </w:tc>
              <w:tc>
                <w:tcPr>
                  <w:tcW w:w="6660" w:type="dxa"/>
                  <w:tcBorders>
                    <w:top w:val="single" w:sz="4" w:space="0" w:color="000000"/>
                    <w:left w:val="single" w:sz="4" w:space="0" w:color="000000"/>
                    <w:bottom w:val="single" w:sz="4" w:space="0" w:color="000000"/>
                    <w:right w:val="single" w:sz="4" w:space="0" w:color="000000"/>
                  </w:tcBorders>
                  <w:vAlign w:val="center"/>
                </w:tcPr>
                <w:p w14:paraId="68846C5D" w14:textId="52E52A20" w:rsidR="000934AC" w:rsidRPr="002F7CD9" w:rsidRDefault="00B153B2" w:rsidP="00B3668C">
                  <w:pPr>
                    <w:widowControl w:val="0"/>
                    <w:spacing w:before="40" w:after="40"/>
                    <w:rPr>
                      <w:sz w:val="22"/>
                      <w:szCs w:val="22"/>
                    </w:rPr>
                  </w:pPr>
                  <w:r w:rsidRPr="002F7CD9">
                    <w:rPr>
                      <w:sz w:val="22"/>
                      <w:szCs w:val="22"/>
                    </w:rPr>
                    <w:t xml:space="preserve">A bioetika születése: előzmények és </w:t>
                  </w:r>
                  <w:proofErr w:type="gramStart"/>
                  <w:r w:rsidRPr="002F7CD9">
                    <w:rPr>
                      <w:sz w:val="22"/>
                      <w:szCs w:val="22"/>
                    </w:rPr>
                    <w:t>problémák</w:t>
                  </w:r>
                  <w:proofErr w:type="gramEnd"/>
                </w:p>
              </w:tc>
            </w:tr>
            <w:tr w:rsidR="000934AC" w:rsidRPr="002F7CD9" w14:paraId="55702AD7" w14:textId="77777777" w:rsidTr="00780925">
              <w:tc>
                <w:tcPr>
                  <w:tcW w:w="452" w:type="dxa"/>
                  <w:tcBorders>
                    <w:top w:val="single" w:sz="4" w:space="0" w:color="000000"/>
                    <w:left w:val="single" w:sz="4" w:space="0" w:color="000000"/>
                    <w:bottom w:val="single" w:sz="4" w:space="0" w:color="000000"/>
                    <w:right w:val="single" w:sz="4" w:space="0" w:color="000000"/>
                  </w:tcBorders>
                </w:tcPr>
                <w:p w14:paraId="2F2CA964" w14:textId="580B9D4F" w:rsidR="000934AC" w:rsidRPr="002F7CD9" w:rsidRDefault="00780925" w:rsidP="00780925">
                  <w:pPr>
                    <w:widowControl w:val="0"/>
                    <w:rPr>
                      <w:b/>
                      <w:sz w:val="22"/>
                      <w:szCs w:val="22"/>
                    </w:rPr>
                  </w:pPr>
                  <w:r w:rsidRPr="002F7CD9">
                    <w:rPr>
                      <w:b/>
                      <w:sz w:val="22"/>
                      <w:szCs w:val="22"/>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589DD7F0" w14:textId="73428EA8" w:rsidR="000934AC" w:rsidRPr="002F7CD9" w:rsidRDefault="000934AC" w:rsidP="00410E19">
                  <w:pPr>
                    <w:widowControl w:val="0"/>
                    <w:ind w:firstLine="48"/>
                    <w:rPr>
                      <w:b/>
                      <w:sz w:val="22"/>
                      <w:szCs w:val="22"/>
                    </w:rPr>
                  </w:pPr>
                  <w:r w:rsidRPr="002F7CD9">
                    <w:rPr>
                      <w:b/>
                      <w:sz w:val="22"/>
                      <w:szCs w:val="22"/>
                    </w:rPr>
                    <w:t>202</w:t>
                  </w:r>
                  <w:r w:rsidR="007C3804" w:rsidRPr="002F7CD9">
                    <w:rPr>
                      <w:b/>
                      <w:sz w:val="22"/>
                      <w:szCs w:val="22"/>
                    </w:rPr>
                    <w:t>5</w:t>
                  </w:r>
                  <w:r w:rsidRPr="002F7CD9">
                    <w:rPr>
                      <w:b/>
                      <w:sz w:val="22"/>
                      <w:szCs w:val="22"/>
                    </w:rPr>
                    <w:t>.0</w:t>
                  </w:r>
                  <w:r w:rsidR="007C3804" w:rsidRPr="002F7CD9">
                    <w:rPr>
                      <w:b/>
                      <w:sz w:val="22"/>
                      <w:szCs w:val="22"/>
                    </w:rPr>
                    <w:t>9</w:t>
                  </w:r>
                  <w:r w:rsidRPr="002F7CD9">
                    <w:rPr>
                      <w:b/>
                      <w:sz w:val="22"/>
                      <w:szCs w:val="22"/>
                    </w:rPr>
                    <w:t>.</w:t>
                  </w:r>
                  <w:r w:rsidR="00410E19" w:rsidRPr="002F7CD9">
                    <w:rPr>
                      <w:b/>
                      <w:sz w:val="22"/>
                      <w:szCs w:val="22"/>
                    </w:rPr>
                    <w:t>25</w:t>
                  </w:r>
                  <w:r w:rsidRPr="002F7CD9">
                    <w:rPr>
                      <w:b/>
                      <w:sz w:val="22"/>
                      <w:szCs w:val="22"/>
                    </w:rPr>
                    <w:t>.</w:t>
                  </w:r>
                </w:p>
              </w:tc>
              <w:tc>
                <w:tcPr>
                  <w:tcW w:w="6660" w:type="dxa"/>
                  <w:tcBorders>
                    <w:top w:val="single" w:sz="4" w:space="0" w:color="000000"/>
                    <w:left w:val="single" w:sz="4" w:space="0" w:color="000000"/>
                    <w:bottom w:val="single" w:sz="4" w:space="0" w:color="000000"/>
                    <w:right w:val="single" w:sz="4" w:space="0" w:color="000000"/>
                  </w:tcBorders>
                  <w:vAlign w:val="center"/>
                </w:tcPr>
                <w:p w14:paraId="63949049" w14:textId="092684CB" w:rsidR="000934AC" w:rsidRPr="002F7CD9" w:rsidRDefault="00B153B2" w:rsidP="00B3668C">
                  <w:pPr>
                    <w:widowControl w:val="0"/>
                    <w:spacing w:before="40" w:after="40"/>
                    <w:rPr>
                      <w:color w:val="000000" w:themeColor="text1"/>
                      <w:sz w:val="22"/>
                      <w:szCs w:val="22"/>
                    </w:rPr>
                  </w:pPr>
                  <w:r w:rsidRPr="002F7CD9">
                    <w:rPr>
                      <w:color w:val="000000" w:themeColor="text1"/>
                      <w:sz w:val="22"/>
                      <w:szCs w:val="22"/>
                    </w:rPr>
                    <w:t>A keresztény bioetika emberképe</w:t>
                  </w:r>
                </w:p>
              </w:tc>
            </w:tr>
            <w:tr w:rsidR="000934AC" w:rsidRPr="002F7CD9" w14:paraId="00E6C403" w14:textId="77777777" w:rsidTr="00780925">
              <w:tc>
                <w:tcPr>
                  <w:tcW w:w="452" w:type="dxa"/>
                  <w:tcBorders>
                    <w:top w:val="single" w:sz="4" w:space="0" w:color="000000"/>
                    <w:left w:val="single" w:sz="4" w:space="0" w:color="000000"/>
                    <w:bottom w:val="single" w:sz="4" w:space="0" w:color="000000"/>
                    <w:right w:val="single" w:sz="4" w:space="0" w:color="000000"/>
                  </w:tcBorders>
                </w:tcPr>
                <w:p w14:paraId="2DC72972" w14:textId="509EB844" w:rsidR="000934AC" w:rsidRPr="002F7CD9" w:rsidRDefault="00780925" w:rsidP="00780925">
                  <w:pPr>
                    <w:widowControl w:val="0"/>
                    <w:rPr>
                      <w:b/>
                      <w:color w:val="000000" w:themeColor="text1"/>
                      <w:sz w:val="22"/>
                      <w:szCs w:val="22"/>
                    </w:rPr>
                  </w:pPr>
                  <w:r w:rsidRPr="002F7CD9">
                    <w:rPr>
                      <w:b/>
                      <w:color w:val="000000" w:themeColor="text1"/>
                      <w:sz w:val="22"/>
                      <w:szCs w:val="22"/>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4B2870A4" w14:textId="12346D5A" w:rsidR="000934AC" w:rsidRPr="002F7CD9" w:rsidRDefault="000934AC" w:rsidP="00410E19">
                  <w:pPr>
                    <w:widowControl w:val="0"/>
                    <w:ind w:firstLine="48"/>
                    <w:rPr>
                      <w:b/>
                      <w:color w:val="000000" w:themeColor="text1"/>
                      <w:sz w:val="22"/>
                      <w:szCs w:val="22"/>
                    </w:rPr>
                  </w:pPr>
                  <w:r w:rsidRPr="002F7CD9">
                    <w:rPr>
                      <w:b/>
                      <w:color w:val="000000" w:themeColor="text1"/>
                      <w:sz w:val="22"/>
                      <w:szCs w:val="22"/>
                    </w:rPr>
                    <w:t>202</w:t>
                  </w:r>
                  <w:r w:rsidR="007C3804" w:rsidRPr="002F7CD9">
                    <w:rPr>
                      <w:b/>
                      <w:color w:val="000000" w:themeColor="text1"/>
                      <w:sz w:val="22"/>
                      <w:szCs w:val="22"/>
                    </w:rPr>
                    <w:t>5.10.0</w:t>
                  </w:r>
                  <w:r w:rsidR="00410E19" w:rsidRPr="002F7CD9">
                    <w:rPr>
                      <w:b/>
                      <w:color w:val="000000" w:themeColor="text1"/>
                      <w:sz w:val="22"/>
                      <w:szCs w:val="22"/>
                    </w:rPr>
                    <w:t>2.</w:t>
                  </w:r>
                </w:p>
              </w:tc>
              <w:tc>
                <w:tcPr>
                  <w:tcW w:w="6660" w:type="dxa"/>
                  <w:tcBorders>
                    <w:top w:val="single" w:sz="4" w:space="0" w:color="000000"/>
                    <w:left w:val="single" w:sz="4" w:space="0" w:color="000000"/>
                    <w:bottom w:val="single" w:sz="4" w:space="0" w:color="000000"/>
                    <w:right w:val="single" w:sz="4" w:space="0" w:color="000000"/>
                  </w:tcBorders>
                  <w:vAlign w:val="center"/>
                </w:tcPr>
                <w:p w14:paraId="4E03BFED" w14:textId="5DC5C7DB" w:rsidR="000934AC" w:rsidRPr="002F7CD9" w:rsidRDefault="00B153B2" w:rsidP="00B3668C">
                  <w:pPr>
                    <w:widowControl w:val="0"/>
                    <w:spacing w:before="20" w:after="20"/>
                    <w:rPr>
                      <w:color w:val="000000" w:themeColor="text1"/>
                      <w:sz w:val="22"/>
                      <w:szCs w:val="22"/>
                    </w:rPr>
                  </w:pPr>
                  <w:r w:rsidRPr="002F7CD9">
                    <w:rPr>
                      <w:color w:val="000000" w:themeColor="text1"/>
                      <w:sz w:val="22"/>
                      <w:szCs w:val="22"/>
                    </w:rPr>
                    <w:t>A gyilkosság erkölcstani megítélése</w:t>
                  </w:r>
                </w:p>
              </w:tc>
            </w:tr>
            <w:tr w:rsidR="000934AC" w:rsidRPr="002F7CD9" w14:paraId="103ECFAE" w14:textId="77777777" w:rsidTr="00780925">
              <w:tc>
                <w:tcPr>
                  <w:tcW w:w="452" w:type="dxa"/>
                  <w:tcBorders>
                    <w:top w:val="single" w:sz="4" w:space="0" w:color="000000"/>
                    <w:left w:val="single" w:sz="4" w:space="0" w:color="000000"/>
                    <w:bottom w:val="single" w:sz="4" w:space="0" w:color="000000"/>
                    <w:right w:val="single" w:sz="4" w:space="0" w:color="000000"/>
                  </w:tcBorders>
                </w:tcPr>
                <w:p w14:paraId="7393E724" w14:textId="740FD700" w:rsidR="000934AC" w:rsidRPr="002F7CD9" w:rsidRDefault="00780925" w:rsidP="00780925">
                  <w:pPr>
                    <w:widowControl w:val="0"/>
                    <w:rPr>
                      <w:b/>
                      <w:sz w:val="22"/>
                      <w:szCs w:val="22"/>
                    </w:rPr>
                  </w:pPr>
                  <w:r w:rsidRPr="002F7CD9">
                    <w:rPr>
                      <w:b/>
                      <w:sz w:val="22"/>
                      <w:szCs w:val="22"/>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2FFA638F" w14:textId="6068847B" w:rsidR="000934AC" w:rsidRPr="002F7CD9" w:rsidRDefault="000934AC" w:rsidP="00410E19">
                  <w:pPr>
                    <w:widowControl w:val="0"/>
                    <w:ind w:firstLine="48"/>
                    <w:rPr>
                      <w:b/>
                      <w:sz w:val="22"/>
                      <w:szCs w:val="22"/>
                    </w:rPr>
                  </w:pPr>
                  <w:r w:rsidRPr="002F7CD9">
                    <w:rPr>
                      <w:b/>
                      <w:sz w:val="22"/>
                      <w:szCs w:val="22"/>
                    </w:rPr>
                    <w:t>202</w:t>
                  </w:r>
                  <w:r w:rsidR="007C3804" w:rsidRPr="002F7CD9">
                    <w:rPr>
                      <w:b/>
                      <w:sz w:val="22"/>
                      <w:szCs w:val="22"/>
                    </w:rPr>
                    <w:t>5</w:t>
                  </w:r>
                  <w:r w:rsidRPr="002F7CD9">
                    <w:rPr>
                      <w:b/>
                      <w:sz w:val="22"/>
                      <w:szCs w:val="22"/>
                    </w:rPr>
                    <w:t>.</w:t>
                  </w:r>
                  <w:r w:rsidR="007C3804" w:rsidRPr="002F7CD9">
                    <w:rPr>
                      <w:b/>
                      <w:sz w:val="22"/>
                      <w:szCs w:val="22"/>
                    </w:rPr>
                    <w:t>1</w:t>
                  </w:r>
                  <w:r w:rsidRPr="002F7CD9">
                    <w:rPr>
                      <w:b/>
                      <w:sz w:val="22"/>
                      <w:szCs w:val="22"/>
                    </w:rPr>
                    <w:t>0</w:t>
                  </w:r>
                  <w:r w:rsidR="007C3804" w:rsidRPr="002F7CD9">
                    <w:rPr>
                      <w:b/>
                      <w:sz w:val="22"/>
                      <w:szCs w:val="22"/>
                    </w:rPr>
                    <w:t>.</w:t>
                  </w:r>
                  <w:r w:rsidR="00410E19" w:rsidRPr="002F7CD9">
                    <w:rPr>
                      <w:b/>
                      <w:sz w:val="22"/>
                      <w:szCs w:val="22"/>
                    </w:rPr>
                    <w:t>09</w:t>
                  </w:r>
                  <w:r w:rsidRPr="002F7CD9">
                    <w:rPr>
                      <w:b/>
                      <w:sz w:val="22"/>
                      <w:szCs w:val="22"/>
                    </w:rPr>
                    <w:t>.</w:t>
                  </w:r>
                </w:p>
              </w:tc>
              <w:tc>
                <w:tcPr>
                  <w:tcW w:w="6660" w:type="dxa"/>
                  <w:tcBorders>
                    <w:top w:val="single" w:sz="4" w:space="0" w:color="000000"/>
                    <w:left w:val="single" w:sz="4" w:space="0" w:color="000000"/>
                    <w:bottom w:val="single" w:sz="4" w:space="0" w:color="000000"/>
                    <w:right w:val="single" w:sz="4" w:space="0" w:color="000000"/>
                  </w:tcBorders>
                  <w:vAlign w:val="center"/>
                </w:tcPr>
                <w:p w14:paraId="1E1E6CC0" w14:textId="1861A0B9" w:rsidR="000934AC" w:rsidRPr="002F7CD9" w:rsidRDefault="00B153B2" w:rsidP="00B3668C">
                  <w:pPr>
                    <w:widowControl w:val="0"/>
                    <w:spacing w:before="20" w:after="20"/>
                    <w:rPr>
                      <w:sz w:val="22"/>
                      <w:szCs w:val="22"/>
                    </w:rPr>
                  </w:pPr>
                  <w:r w:rsidRPr="002F7CD9">
                    <w:rPr>
                      <w:sz w:val="22"/>
                      <w:szCs w:val="22"/>
                    </w:rPr>
                    <w:t xml:space="preserve">A háború és az igazságos háború </w:t>
                  </w:r>
                  <w:proofErr w:type="gramStart"/>
                  <w:r w:rsidRPr="002F7CD9">
                    <w:rPr>
                      <w:sz w:val="22"/>
                      <w:szCs w:val="22"/>
                    </w:rPr>
                    <w:t>probléma</w:t>
                  </w:r>
                  <w:proofErr w:type="gramEnd"/>
                  <w:r w:rsidRPr="002F7CD9">
                    <w:rPr>
                      <w:sz w:val="22"/>
                      <w:szCs w:val="22"/>
                    </w:rPr>
                    <w:t>köre</w:t>
                  </w:r>
                </w:p>
              </w:tc>
            </w:tr>
            <w:tr w:rsidR="007C3804" w:rsidRPr="002F7CD9" w14:paraId="77D4056D" w14:textId="77777777" w:rsidTr="00780925">
              <w:tc>
                <w:tcPr>
                  <w:tcW w:w="452" w:type="dxa"/>
                  <w:tcBorders>
                    <w:top w:val="single" w:sz="4" w:space="0" w:color="000000"/>
                    <w:left w:val="single" w:sz="4" w:space="0" w:color="000000"/>
                    <w:bottom w:val="single" w:sz="4" w:space="0" w:color="000000"/>
                    <w:right w:val="single" w:sz="4" w:space="0" w:color="000000"/>
                  </w:tcBorders>
                </w:tcPr>
                <w:p w14:paraId="295E605D" w14:textId="1EB81416" w:rsidR="007C3804" w:rsidRPr="002F7CD9" w:rsidRDefault="00780925" w:rsidP="00780925">
                  <w:pPr>
                    <w:widowControl w:val="0"/>
                    <w:rPr>
                      <w:b/>
                      <w:sz w:val="22"/>
                      <w:szCs w:val="22"/>
                    </w:rPr>
                  </w:pPr>
                  <w:r w:rsidRPr="002F7CD9">
                    <w:rPr>
                      <w:b/>
                      <w:sz w:val="22"/>
                      <w:szCs w:val="22"/>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24A39D57" w14:textId="655E0FD2" w:rsidR="007C3804" w:rsidRPr="002F7CD9" w:rsidRDefault="007C3804" w:rsidP="00410E19">
                  <w:pPr>
                    <w:widowControl w:val="0"/>
                    <w:ind w:firstLine="48"/>
                    <w:rPr>
                      <w:b/>
                      <w:sz w:val="22"/>
                      <w:szCs w:val="22"/>
                    </w:rPr>
                  </w:pPr>
                  <w:r w:rsidRPr="002F7CD9">
                    <w:rPr>
                      <w:b/>
                      <w:sz w:val="22"/>
                      <w:szCs w:val="22"/>
                    </w:rPr>
                    <w:t>2025.10.</w:t>
                  </w:r>
                  <w:r w:rsidR="00410E19" w:rsidRPr="002F7CD9">
                    <w:rPr>
                      <w:b/>
                      <w:sz w:val="22"/>
                      <w:szCs w:val="22"/>
                    </w:rPr>
                    <w:t>16</w:t>
                  </w:r>
                  <w:r w:rsidRPr="002F7CD9">
                    <w:rPr>
                      <w:b/>
                      <w:sz w:val="22"/>
                      <w:szCs w:val="22"/>
                    </w:rPr>
                    <w:t>.</w:t>
                  </w:r>
                </w:p>
              </w:tc>
              <w:tc>
                <w:tcPr>
                  <w:tcW w:w="6660" w:type="dxa"/>
                  <w:tcBorders>
                    <w:top w:val="single" w:sz="4" w:space="0" w:color="000000"/>
                    <w:left w:val="single" w:sz="4" w:space="0" w:color="000000"/>
                    <w:bottom w:val="single" w:sz="4" w:space="0" w:color="000000"/>
                    <w:right w:val="single" w:sz="4" w:space="0" w:color="000000"/>
                  </w:tcBorders>
                  <w:vAlign w:val="center"/>
                </w:tcPr>
                <w:p w14:paraId="33D7C602" w14:textId="4DB3B82D" w:rsidR="007C3804" w:rsidRPr="002F7CD9" w:rsidRDefault="00B153B2" w:rsidP="00B3668C">
                  <w:pPr>
                    <w:widowControl w:val="0"/>
                    <w:spacing w:before="20" w:after="20"/>
                    <w:rPr>
                      <w:sz w:val="22"/>
                      <w:szCs w:val="22"/>
                    </w:rPr>
                  </w:pPr>
                  <w:r w:rsidRPr="002F7CD9">
                    <w:rPr>
                      <w:sz w:val="22"/>
                      <w:szCs w:val="22"/>
                    </w:rPr>
                    <w:t>Az öngyilkosság</w:t>
                  </w:r>
                </w:p>
              </w:tc>
            </w:tr>
            <w:tr w:rsidR="000934AC" w:rsidRPr="002F7CD9" w14:paraId="31432009" w14:textId="77777777" w:rsidTr="00780925">
              <w:tc>
                <w:tcPr>
                  <w:tcW w:w="45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5CE878F" w14:textId="77777777" w:rsidR="000934AC" w:rsidRPr="002F7CD9" w:rsidRDefault="000934AC" w:rsidP="00780925">
                  <w:pPr>
                    <w:widowControl w:val="0"/>
                    <w:rPr>
                      <w:b/>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4B1F617" w14:textId="71F62DF6" w:rsidR="000934AC" w:rsidRPr="002F7CD9" w:rsidRDefault="000934AC" w:rsidP="007C3804">
                  <w:pPr>
                    <w:widowControl w:val="0"/>
                    <w:ind w:firstLine="48"/>
                    <w:rPr>
                      <w:b/>
                      <w:sz w:val="22"/>
                      <w:szCs w:val="22"/>
                    </w:rPr>
                  </w:pPr>
                  <w:r w:rsidRPr="002F7CD9">
                    <w:rPr>
                      <w:b/>
                      <w:sz w:val="22"/>
                      <w:szCs w:val="22"/>
                    </w:rPr>
                    <w:t>202</w:t>
                  </w:r>
                  <w:r w:rsidR="007C3804" w:rsidRPr="002F7CD9">
                    <w:rPr>
                      <w:b/>
                      <w:sz w:val="22"/>
                      <w:szCs w:val="22"/>
                    </w:rPr>
                    <w:t>5</w:t>
                  </w:r>
                  <w:r w:rsidRPr="002F7CD9">
                    <w:rPr>
                      <w:b/>
                      <w:sz w:val="22"/>
                      <w:szCs w:val="22"/>
                    </w:rPr>
                    <w:t>.</w:t>
                  </w:r>
                  <w:r w:rsidR="007C3804" w:rsidRPr="002F7CD9">
                    <w:rPr>
                      <w:b/>
                      <w:sz w:val="22"/>
                      <w:szCs w:val="22"/>
                    </w:rPr>
                    <w:t>10</w:t>
                  </w:r>
                  <w:r w:rsidRPr="002F7CD9">
                    <w:rPr>
                      <w:b/>
                      <w:sz w:val="22"/>
                      <w:szCs w:val="22"/>
                    </w:rPr>
                    <w:t>.2</w:t>
                  </w:r>
                  <w:r w:rsidR="007C3804" w:rsidRPr="002F7CD9">
                    <w:rPr>
                      <w:b/>
                      <w:sz w:val="22"/>
                      <w:szCs w:val="22"/>
                    </w:rPr>
                    <w:t>0</w:t>
                  </w:r>
                  <w:r w:rsidRPr="002F7CD9">
                    <w:rPr>
                      <w:b/>
                      <w:sz w:val="22"/>
                      <w:szCs w:val="22"/>
                    </w:rPr>
                    <w:t xml:space="preserve">. – </w:t>
                  </w:r>
                  <w:r w:rsidR="007C3804" w:rsidRPr="002F7CD9">
                    <w:rPr>
                      <w:b/>
                      <w:sz w:val="22"/>
                      <w:szCs w:val="22"/>
                    </w:rPr>
                    <w:t>1</w:t>
                  </w:r>
                  <w:r w:rsidRPr="002F7CD9">
                    <w:rPr>
                      <w:b/>
                      <w:sz w:val="22"/>
                      <w:szCs w:val="22"/>
                    </w:rPr>
                    <w:t>0.2</w:t>
                  </w:r>
                  <w:r w:rsidR="007C3804" w:rsidRPr="002F7CD9">
                    <w:rPr>
                      <w:b/>
                      <w:sz w:val="22"/>
                      <w:szCs w:val="22"/>
                    </w:rPr>
                    <w:t>4</w:t>
                  </w:r>
                  <w:r w:rsidRPr="002F7CD9">
                    <w:rPr>
                      <w:b/>
                      <w:sz w:val="22"/>
                      <w:szCs w:val="22"/>
                    </w:rPr>
                    <w:t>.</w:t>
                  </w:r>
                </w:p>
              </w:tc>
              <w:tc>
                <w:tcPr>
                  <w:tcW w:w="66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CB68617" w14:textId="2E2C0ECC" w:rsidR="000934AC" w:rsidRPr="002F7CD9" w:rsidRDefault="007C3804" w:rsidP="00F17C1E">
                  <w:pPr>
                    <w:widowControl w:val="0"/>
                    <w:spacing w:before="20" w:after="20"/>
                    <w:jc w:val="center"/>
                    <w:rPr>
                      <w:b/>
                      <w:sz w:val="22"/>
                      <w:szCs w:val="22"/>
                    </w:rPr>
                  </w:pPr>
                  <w:r w:rsidRPr="002F7CD9">
                    <w:rPr>
                      <w:b/>
                      <w:sz w:val="22"/>
                      <w:szCs w:val="22"/>
                    </w:rPr>
                    <w:t>Őszi szünet</w:t>
                  </w:r>
                </w:p>
              </w:tc>
            </w:tr>
            <w:tr w:rsidR="000934AC" w:rsidRPr="002F7CD9" w14:paraId="615424A9" w14:textId="77777777" w:rsidTr="00780925">
              <w:tc>
                <w:tcPr>
                  <w:tcW w:w="452" w:type="dxa"/>
                  <w:tcBorders>
                    <w:top w:val="single" w:sz="4" w:space="0" w:color="000000"/>
                    <w:left w:val="single" w:sz="4" w:space="0" w:color="000000"/>
                    <w:bottom w:val="single" w:sz="4" w:space="0" w:color="000000"/>
                    <w:right w:val="single" w:sz="4" w:space="0" w:color="000000"/>
                  </w:tcBorders>
                </w:tcPr>
                <w:p w14:paraId="418863D9" w14:textId="16E757DA" w:rsidR="000934AC" w:rsidRPr="002F7CD9" w:rsidRDefault="00780925" w:rsidP="00780925">
                  <w:pPr>
                    <w:widowControl w:val="0"/>
                    <w:rPr>
                      <w:b/>
                      <w:sz w:val="22"/>
                      <w:szCs w:val="22"/>
                    </w:rPr>
                  </w:pPr>
                  <w:r w:rsidRPr="002F7CD9">
                    <w:rPr>
                      <w:b/>
                      <w:sz w:val="22"/>
                      <w:szCs w:val="22"/>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7730C086" w14:textId="6200CA53" w:rsidR="000934AC" w:rsidRPr="002F7CD9" w:rsidRDefault="000934AC" w:rsidP="00410E19">
                  <w:pPr>
                    <w:widowControl w:val="0"/>
                    <w:ind w:firstLine="48"/>
                    <w:rPr>
                      <w:b/>
                      <w:sz w:val="22"/>
                      <w:szCs w:val="22"/>
                    </w:rPr>
                  </w:pPr>
                  <w:r w:rsidRPr="002F7CD9">
                    <w:rPr>
                      <w:b/>
                      <w:sz w:val="22"/>
                      <w:szCs w:val="22"/>
                    </w:rPr>
                    <w:t>202</w:t>
                  </w:r>
                  <w:r w:rsidR="007C3804" w:rsidRPr="002F7CD9">
                    <w:rPr>
                      <w:b/>
                      <w:sz w:val="22"/>
                      <w:szCs w:val="22"/>
                    </w:rPr>
                    <w:t>5</w:t>
                  </w:r>
                  <w:r w:rsidRPr="002F7CD9">
                    <w:rPr>
                      <w:b/>
                      <w:sz w:val="22"/>
                      <w:szCs w:val="22"/>
                    </w:rPr>
                    <w:t>.</w:t>
                  </w:r>
                  <w:r w:rsidR="007C3804" w:rsidRPr="002F7CD9">
                    <w:rPr>
                      <w:b/>
                      <w:sz w:val="22"/>
                      <w:szCs w:val="22"/>
                    </w:rPr>
                    <w:t>10</w:t>
                  </w:r>
                  <w:r w:rsidRPr="002F7CD9">
                    <w:rPr>
                      <w:b/>
                      <w:sz w:val="22"/>
                      <w:szCs w:val="22"/>
                    </w:rPr>
                    <w:t>.</w:t>
                  </w:r>
                  <w:r w:rsidR="00410E19" w:rsidRPr="002F7CD9">
                    <w:rPr>
                      <w:b/>
                      <w:sz w:val="22"/>
                      <w:szCs w:val="22"/>
                    </w:rPr>
                    <w:t>30</w:t>
                  </w:r>
                  <w:r w:rsidRPr="002F7CD9">
                    <w:rPr>
                      <w:b/>
                      <w:sz w:val="22"/>
                      <w:szCs w:val="22"/>
                    </w:rPr>
                    <w:t>.*</w:t>
                  </w:r>
                </w:p>
              </w:tc>
              <w:tc>
                <w:tcPr>
                  <w:tcW w:w="6660" w:type="dxa"/>
                  <w:tcBorders>
                    <w:top w:val="single" w:sz="4" w:space="0" w:color="000000"/>
                    <w:left w:val="single" w:sz="4" w:space="0" w:color="000000"/>
                    <w:bottom w:val="single" w:sz="4" w:space="0" w:color="000000"/>
                    <w:right w:val="single" w:sz="4" w:space="0" w:color="000000"/>
                  </w:tcBorders>
                  <w:vAlign w:val="center"/>
                </w:tcPr>
                <w:p w14:paraId="3E125BAF" w14:textId="2B0B9B48" w:rsidR="000934AC" w:rsidRPr="002F7CD9" w:rsidRDefault="00B153B2" w:rsidP="00B3668C">
                  <w:pPr>
                    <w:widowControl w:val="0"/>
                    <w:spacing w:before="20" w:after="20"/>
                    <w:rPr>
                      <w:color w:val="000000" w:themeColor="text1"/>
                      <w:sz w:val="22"/>
                      <w:szCs w:val="22"/>
                    </w:rPr>
                  </w:pPr>
                  <w:r w:rsidRPr="002F7CD9">
                    <w:rPr>
                      <w:color w:val="000000" w:themeColor="text1"/>
                      <w:sz w:val="22"/>
                      <w:szCs w:val="22"/>
                    </w:rPr>
                    <w:t>Az eutanázia I.</w:t>
                  </w:r>
                </w:p>
              </w:tc>
            </w:tr>
            <w:tr w:rsidR="000934AC" w:rsidRPr="002F7CD9" w14:paraId="28F92A2E" w14:textId="77777777" w:rsidTr="00780925">
              <w:tc>
                <w:tcPr>
                  <w:tcW w:w="452" w:type="dxa"/>
                  <w:tcBorders>
                    <w:top w:val="single" w:sz="4" w:space="0" w:color="000000"/>
                    <w:left w:val="single" w:sz="4" w:space="0" w:color="000000"/>
                    <w:bottom w:val="single" w:sz="4" w:space="0" w:color="000000"/>
                    <w:right w:val="single" w:sz="4" w:space="0" w:color="000000"/>
                  </w:tcBorders>
                </w:tcPr>
                <w:p w14:paraId="38919B5B" w14:textId="44220117" w:rsidR="000934AC" w:rsidRPr="002F7CD9" w:rsidRDefault="00780925" w:rsidP="00780925">
                  <w:pPr>
                    <w:widowControl w:val="0"/>
                    <w:rPr>
                      <w:b/>
                      <w:sz w:val="22"/>
                      <w:szCs w:val="22"/>
                    </w:rPr>
                  </w:pPr>
                  <w:r w:rsidRPr="002F7CD9">
                    <w:rPr>
                      <w:b/>
                      <w:sz w:val="22"/>
                      <w:szCs w:val="22"/>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740F4A4C" w14:textId="532CEFEA" w:rsidR="000934AC" w:rsidRPr="002F7CD9" w:rsidRDefault="007C3804" w:rsidP="00410E19">
                  <w:pPr>
                    <w:widowControl w:val="0"/>
                    <w:ind w:firstLine="48"/>
                    <w:rPr>
                      <w:b/>
                      <w:sz w:val="22"/>
                      <w:szCs w:val="22"/>
                    </w:rPr>
                  </w:pPr>
                  <w:r w:rsidRPr="002F7CD9">
                    <w:rPr>
                      <w:b/>
                      <w:sz w:val="22"/>
                      <w:szCs w:val="22"/>
                    </w:rPr>
                    <w:t>2025.11.</w:t>
                  </w:r>
                  <w:r w:rsidR="00410E19" w:rsidRPr="002F7CD9">
                    <w:rPr>
                      <w:b/>
                      <w:sz w:val="22"/>
                      <w:szCs w:val="22"/>
                    </w:rPr>
                    <w:t>06</w:t>
                  </w:r>
                </w:p>
              </w:tc>
              <w:tc>
                <w:tcPr>
                  <w:tcW w:w="6660" w:type="dxa"/>
                  <w:tcBorders>
                    <w:top w:val="single" w:sz="4" w:space="0" w:color="000000"/>
                    <w:left w:val="single" w:sz="4" w:space="0" w:color="000000"/>
                    <w:bottom w:val="single" w:sz="4" w:space="0" w:color="000000"/>
                    <w:right w:val="single" w:sz="4" w:space="0" w:color="000000"/>
                  </w:tcBorders>
                  <w:vAlign w:val="center"/>
                </w:tcPr>
                <w:p w14:paraId="30041DD4" w14:textId="252F4623" w:rsidR="000934AC" w:rsidRPr="002F7CD9" w:rsidRDefault="00B153B2" w:rsidP="0097441F">
                  <w:pPr>
                    <w:spacing w:before="40" w:after="40"/>
                    <w:rPr>
                      <w:bCs/>
                      <w:color w:val="000000" w:themeColor="text1"/>
                      <w:sz w:val="22"/>
                      <w:szCs w:val="22"/>
                    </w:rPr>
                  </w:pPr>
                  <w:r w:rsidRPr="002F7CD9">
                    <w:rPr>
                      <w:bCs/>
                      <w:color w:val="000000" w:themeColor="text1"/>
                      <w:sz w:val="22"/>
                      <w:szCs w:val="22"/>
                    </w:rPr>
                    <w:t>Az eutanázia II.</w:t>
                  </w:r>
                </w:p>
              </w:tc>
            </w:tr>
            <w:tr w:rsidR="000934AC" w:rsidRPr="002F7CD9" w14:paraId="112109EF" w14:textId="77777777" w:rsidTr="00780925">
              <w:trPr>
                <w:trHeight w:val="232"/>
              </w:trPr>
              <w:tc>
                <w:tcPr>
                  <w:tcW w:w="452" w:type="dxa"/>
                  <w:tcBorders>
                    <w:top w:val="single" w:sz="4" w:space="0" w:color="000000"/>
                    <w:left w:val="single" w:sz="4" w:space="0" w:color="000000"/>
                    <w:bottom w:val="single" w:sz="4" w:space="0" w:color="000000"/>
                    <w:right w:val="single" w:sz="4" w:space="0" w:color="000000"/>
                  </w:tcBorders>
                </w:tcPr>
                <w:p w14:paraId="6FE6F483" w14:textId="6790A05A" w:rsidR="000934AC" w:rsidRPr="002F7CD9" w:rsidRDefault="00780925" w:rsidP="00780925">
                  <w:pPr>
                    <w:widowControl w:val="0"/>
                    <w:rPr>
                      <w:b/>
                      <w:sz w:val="22"/>
                      <w:szCs w:val="22"/>
                    </w:rPr>
                  </w:pPr>
                  <w:r w:rsidRPr="002F7CD9">
                    <w:rPr>
                      <w:b/>
                      <w:sz w:val="22"/>
                      <w:szCs w:val="22"/>
                    </w:rPr>
                    <w:t>8</w:t>
                  </w:r>
                </w:p>
              </w:tc>
              <w:tc>
                <w:tcPr>
                  <w:tcW w:w="2268" w:type="dxa"/>
                  <w:tcBorders>
                    <w:top w:val="single" w:sz="4" w:space="0" w:color="000000"/>
                    <w:left w:val="single" w:sz="4" w:space="0" w:color="000000"/>
                    <w:bottom w:val="single" w:sz="4" w:space="0" w:color="000000"/>
                    <w:right w:val="single" w:sz="4" w:space="0" w:color="000000"/>
                  </w:tcBorders>
                  <w:vAlign w:val="center"/>
                </w:tcPr>
                <w:p w14:paraId="51CD596F" w14:textId="3B55D167" w:rsidR="000934AC" w:rsidRPr="002F7CD9" w:rsidRDefault="007C3804" w:rsidP="00410E19">
                  <w:pPr>
                    <w:widowControl w:val="0"/>
                    <w:ind w:firstLine="48"/>
                    <w:rPr>
                      <w:b/>
                      <w:sz w:val="22"/>
                      <w:szCs w:val="22"/>
                    </w:rPr>
                  </w:pPr>
                  <w:r w:rsidRPr="002F7CD9">
                    <w:rPr>
                      <w:b/>
                      <w:sz w:val="22"/>
                      <w:szCs w:val="22"/>
                    </w:rPr>
                    <w:t>2025.11</w:t>
                  </w:r>
                  <w:r w:rsidR="000934AC" w:rsidRPr="002F7CD9">
                    <w:rPr>
                      <w:b/>
                      <w:sz w:val="22"/>
                      <w:szCs w:val="22"/>
                    </w:rPr>
                    <w:t>.</w:t>
                  </w:r>
                  <w:r w:rsidR="00410E19" w:rsidRPr="002F7CD9">
                    <w:rPr>
                      <w:b/>
                      <w:sz w:val="22"/>
                      <w:szCs w:val="22"/>
                    </w:rPr>
                    <w:t>13</w:t>
                  </w:r>
                  <w:r w:rsidR="000934AC" w:rsidRPr="002F7CD9">
                    <w:rPr>
                      <w:b/>
                      <w:sz w:val="22"/>
                      <w:szCs w:val="22"/>
                    </w:rPr>
                    <w:t>.</w:t>
                  </w:r>
                </w:p>
              </w:tc>
              <w:tc>
                <w:tcPr>
                  <w:tcW w:w="6660" w:type="dxa"/>
                  <w:tcBorders>
                    <w:top w:val="single" w:sz="4" w:space="0" w:color="000000"/>
                    <w:left w:val="single" w:sz="4" w:space="0" w:color="000000"/>
                    <w:bottom w:val="single" w:sz="4" w:space="0" w:color="000000"/>
                    <w:right w:val="single" w:sz="4" w:space="0" w:color="000000"/>
                  </w:tcBorders>
                  <w:vAlign w:val="center"/>
                </w:tcPr>
                <w:p w14:paraId="4DECD12A" w14:textId="67F4C8F4" w:rsidR="000934AC" w:rsidRPr="002F7CD9" w:rsidRDefault="00B153B2" w:rsidP="00B3668C">
                  <w:pPr>
                    <w:widowControl w:val="0"/>
                    <w:spacing w:before="40" w:after="40"/>
                    <w:jc w:val="both"/>
                    <w:rPr>
                      <w:bCs/>
                      <w:sz w:val="22"/>
                      <w:szCs w:val="22"/>
                    </w:rPr>
                  </w:pPr>
                  <w:r w:rsidRPr="002F7CD9">
                    <w:rPr>
                      <w:bCs/>
                      <w:sz w:val="22"/>
                      <w:szCs w:val="22"/>
                    </w:rPr>
                    <w:t>Az élet kezdetének kérdései I.</w:t>
                  </w:r>
                </w:p>
              </w:tc>
            </w:tr>
            <w:tr w:rsidR="000934AC" w:rsidRPr="002F7CD9" w14:paraId="21E94BDA" w14:textId="77777777" w:rsidTr="00780925">
              <w:tc>
                <w:tcPr>
                  <w:tcW w:w="452" w:type="dxa"/>
                  <w:tcBorders>
                    <w:top w:val="single" w:sz="4" w:space="0" w:color="000000"/>
                    <w:left w:val="single" w:sz="4" w:space="0" w:color="000000"/>
                    <w:bottom w:val="single" w:sz="4" w:space="0" w:color="000000"/>
                    <w:right w:val="single" w:sz="4" w:space="0" w:color="000000"/>
                  </w:tcBorders>
                </w:tcPr>
                <w:p w14:paraId="33C223FB" w14:textId="32648419" w:rsidR="000934AC" w:rsidRPr="002F7CD9" w:rsidRDefault="00780925" w:rsidP="00780925">
                  <w:pPr>
                    <w:widowControl w:val="0"/>
                    <w:rPr>
                      <w:b/>
                      <w:sz w:val="22"/>
                      <w:szCs w:val="22"/>
                    </w:rPr>
                  </w:pPr>
                  <w:r w:rsidRPr="002F7CD9">
                    <w:rPr>
                      <w:b/>
                      <w:sz w:val="22"/>
                      <w:szCs w:val="22"/>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3B86C8DA" w14:textId="44D9B34E" w:rsidR="000934AC" w:rsidRPr="002F7CD9" w:rsidRDefault="000934AC" w:rsidP="00410E19">
                  <w:pPr>
                    <w:widowControl w:val="0"/>
                    <w:ind w:firstLine="48"/>
                    <w:rPr>
                      <w:b/>
                      <w:sz w:val="22"/>
                      <w:szCs w:val="22"/>
                    </w:rPr>
                  </w:pPr>
                  <w:r w:rsidRPr="002F7CD9">
                    <w:rPr>
                      <w:b/>
                      <w:sz w:val="22"/>
                      <w:szCs w:val="22"/>
                    </w:rPr>
                    <w:t>202</w:t>
                  </w:r>
                  <w:r w:rsidR="00780925" w:rsidRPr="002F7CD9">
                    <w:rPr>
                      <w:b/>
                      <w:sz w:val="22"/>
                      <w:szCs w:val="22"/>
                    </w:rPr>
                    <w:t>5.11</w:t>
                  </w:r>
                  <w:r w:rsidRPr="002F7CD9">
                    <w:rPr>
                      <w:b/>
                      <w:sz w:val="22"/>
                      <w:szCs w:val="22"/>
                    </w:rPr>
                    <w:t>.</w:t>
                  </w:r>
                  <w:r w:rsidR="00410E19" w:rsidRPr="002F7CD9">
                    <w:rPr>
                      <w:b/>
                      <w:sz w:val="22"/>
                      <w:szCs w:val="22"/>
                    </w:rPr>
                    <w:t>20</w:t>
                  </w:r>
                  <w:r w:rsidRPr="002F7CD9">
                    <w:rPr>
                      <w:b/>
                      <w:sz w:val="22"/>
                      <w:szCs w:val="22"/>
                    </w:rPr>
                    <w:t>.</w:t>
                  </w:r>
                </w:p>
              </w:tc>
              <w:tc>
                <w:tcPr>
                  <w:tcW w:w="6660" w:type="dxa"/>
                  <w:tcBorders>
                    <w:top w:val="single" w:sz="4" w:space="0" w:color="000000"/>
                    <w:left w:val="single" w:sz="4" w:space="0" w:color="000000"/>
                    <w:bottom w:val="single" w:sz="4" w:space="0" w:color="000000"/>
                    <w:right w:val="single" w:sz="4" w:space="0" w:color="000000"/>
                  </w:tcBorders>
                  <w:vAlign w:val="center"/>
                </w:tcPr>
                <w:p w14:paraId="54B79559" w14:textId="467EEBE3" w:rsidR="000934AC" w:rsidRPr="002F7CD9" w:rsidRDefault="00B153B2" w:rsidP="002D436C">
                  <w:pPr>
                    <w:widowControl w:val="0"/>
                    <w:spacing w:before="40" w:after="40"/>
                    <w:jc w:val="both"/>
                    <w:rPr>
                      <w:color w:val="000000" w:themeColor="text1"/>
                      <w:sz w:val="22"/>
                      <w:szCs w:val="22"/>
                    </w:rPr>
                  </w:pPr>
                  <w:r w:rsidRPr="002F7CD9">
                    <w:rPr>
                      <w:color w:val="000000" w:themeColor="text1"/>
                      <w:sz w:val="22"/>
                      <w:szCs w:val="22"/>
                    </w:rPr>
                    <w:t>Az élet kezdetének kérdései II.</w:t>
                  </w:r>
                </w:p>
              </w:tc>
            </w:tr>
            <w:tr w:rsidR="000934AC" w:rsidRPr="002F7CD9" w14:paraId="72C77479" w14:textId="77777777" w:rsidTr="00780925">
              <w:tc>
                <w:tcPr>
                  <w:tcW w:w="452" w:type="dxa"/>
                  <w:tcBorders>
                    <w:top w:val="single" w:sz="4" w:space="0" w:color="000000"/>
                    <w:left w:val="single" w:sz="4" w:space="0" w:color="000000"/>
                    <w:bottom w:val="single" w:sz="4" w:space="0" w:color="000000"/>
                    <w:right w:val="single" w:sz="4" w:space="0" w:color="000000"/>
                  </w:tcBorders>
                </w:tcPr>
                <w:p w14:paraId="0CB0A09B" w14:textId="2738A1A7" w:rsidR="000934AC" w:rsidRPr="002F7CD9" w:rsidRDefault="00780925" w:rsidP="00780925">
                  <w:pPr>
                    <w:widowControl w:val="0"/>
                    <w:rPr>
                      <w:b/>
                      <w:sz w:val="22"/>
                      <w:szCs w:val="22"/>
                    </w:rPr>
                  </w:pPr>
                  <w:r w:rsidRPr="002F7CD9">
                    <w:rPr>
                      <w:b/>
                      <w:sz w:val="22"/>
                      <w:szCs w:val="22"/>
                    </w:rPr>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0E0FBFD7" w14:textId="27C7C25C" w:rsidR="000934AC" w:rsidRPr="002F7CD9" w:rsidRDefault="000934AC" w:rsidP="00410E19">
                  <w:pPr>
                    <w:widowControl w:val="0"/>
                    <w:ind w:firstLine="48"/>
                    <w:rPr>
                      <w:b/>
                      <w:sz w:val="22"/>
                      <w:szCs w:val="22"/>
                    </w:rPr>
                  </w:pPr>
                  <w:r w:rsidRPr="002F7CD9">
                    <w:rPr>
                      <w:b/>
                      <w:sz w:val="22"/>
                      <w:szCs w:val="22"/>
                    </w:rPr>
                    <w:t>202</w:t>
                  </w:r>
                  <w:r w:rsidR="00780925" w:rsidRPr="002F7CD9">
                    <w:rPr>
                      <w:b/>
                      <w:sz w:val="22"/>
                      <w:szCs w:val="22"/>
                    </w:rPr>
                    <w:t>5</w:t>
                  </w:r>
                  <w:r w:rsidRPr="002F7CD9">
                    <w:rPr>
                      <w:b/>
                      <w:sz w:val="22"/>
                      <w:szCs w:val="22"/>
                    </w:rPr>
                    <w:t>.</w:t>
                  </w:r>
                  <w:r w:rsidR="00780925" w:rsidRPr="002F7CD9">
                    <w:rPr>
                      <w:b/>
                      <w:sz w:val="22"/>
                      <w:szCs w:val="22"/>
                    </w:rPr>
                    <w:t>11.</w:t>
                  </w:r>
                  <w:r w:rsidR="00410E19" w:rsidRPr="002F7CD9">
                    <w:rPr>
                      <w:b/>
                      <w:sz w:val="22"/>
                      <w:szCs w:val="22"/>
                    </w:rPr>
                    <w:t>27</w:t>
                  </w:r>
                  <w:r w:rsidRPr="002F7CD9">
                    <w:rPr>
                      <w:b/>
                      <w:sz w:val="22"/>
                      <w:szCs w:val="22"/>
                    </w:rPr>
                    <w:t>.</w:t>
                  </w:r>
                </w:p>
              </w:tc>
              <w:tc>
                <w:tcPr>
                  <w:tcW w:w="6660" w:type="dxa"/>
                  <w:tcBorders>
                    <w:top w:val="single" w:sz="4" w:space="0" w:color="000000"/>
                    <w:left w:val="single" w:sz="4" w:space="0" w:color="000000"/>
                    <w:bottom w:val="single" w:sz="4" w:space="0" w:color="000000"/>
                    <w:right w:val="single" w:sz="4" w:space="0" w:color="000000"/>
                  </w:tcBorders>
                  <w:vAlign w:val="center"/>
                </w:tcPr>
                <w:p w14:paraId="26AA6A94" w14:textId="06C1AAF7" w:rsidR="000934AC" w:rsidRPr="002F7CD9" w:rsidRDefault="002728CE" w:rsidP="00FD2467">
                  <w:pPr>
                    <w:widowControl w:val="0"/>
                    <w:spacing w:before="40" w:after="40"/>
                    <w:jc w:val="both"/>
                    <w:rPr>
                      <w:color w:val="000000" w:themeColor="text1"/>
                      <w:sz w:val="22"/>
                      <w:szCs w:val="22"/>
                    </w:rPr>
                  </w:pPr>
                  <w:r w:rsidRPr="002F7CD9">
                    <w:rPr>
                      <w:color w:val="000000" w:themeColor="text1"/>
                      <w:sz w:val="22"/>
                      <w:szCs w:val="22"/>
                    </w:rPr>
                    <w:t>Jogos önvédelem</w:t>
                  </w:r>
                </w:p>
              </w:tc>
            </w:tr>
            <w:tr w:rsidR="000934AC" w:rsidRPr="002F7CD9" w14:paraId="4F997036" w14:textId="77777777" w:rsidTr="00780925">
              <w:tc>
                <w:tcPr>
                  <w:tcW w:w="452" w:type="dxa"/>
                  <w:tcBorders>
                    <w:top w:val="single" w:sz="4" w:space="0" w:color="000000"/>
                    <w:left w:val="single" w:sz="4" w:space="0" w:color="000000"/>
                    <w:bottom w:val="single" w:sz="4" w:space="0" w:color="000000"/>
                    <w:right w:val="single" w:sz="4" w:space="0" w:color="000000"/>
                  </w:tcBorders>
                </w:tcPr>
                <w:p w14:paraId="0C726452" w14:textId="4D627955" w:rsidR="000934AC" w:rsidRPr="002F7CD9" w:rsidRDefault="00780925" w:rsidP="00780925">
                  <w:pPr>
                    <w:widowControl w:val="0"/>
                    <w:rPr>
                      <w:b/>
                      <w:sz w:val="22"/>
                      <w:szCs w:val="22"/>
                    </w:rPr>
                  </w:pPr>
                  <w:r w:rsidRPr="002F7CD9">
                    <w:rPr>
                      <w:b/>
                      <w:sz w:val="22"/>
                      <w:szCs w:val="22"/>
                    </w:rPr>
                    <w:t>11</w:t>
                  </w:r>
                </w:p>
              </w:tc>
              <w:tc>
                <w:tcPr>
                  <w:tcW w:w="2268" w:type="dxa"/>
                  <w:tcBorders>
                    <w:top w:val="single" w:sz="4" w:space="0" w:color="000000"/>
                    <w:left w:val="single" w:sz="4" w:space="0" w:color="000000"/>
                    <w:bottom w:val="single" w:sz="4" w:space="0" w:color="000000"/>
                    <w:right w:val="single" w:sz="4" w:space="0" w:color="000000"/>
                  </w:tcBorders>
                  <w:vAlign w:val="center"/>
                </w:tcPr>
                <w:p w14:paraId="68CC3573" w14:textId="5EB471F6" w:rsidR="000934AC" w:rsidRPr="002F7CD9" w:rsidRDefault="000934AC" w:rsidP="00410E19">
                  <w:pPr>
                    <w:widowControl w:val="0"/>
                    <w:ind w:firstLine="48"/>
                    <w:rPr>
                      <w:sz w:val="22"/>
                      <w:szCs w:val="22"/>
                    </w:rPr>
                  </w:pPr>
                  <w:r w:rsidRPr="002F7CD9">
                    <w:rPr>
                      <w:b/>
                      <w:sz w:val="22"/>
                      <w:szCs w:val="22"/>
                    </w:rPr>
                    <w:t>202</w:t>
                  </w:r>
                  <w:r w:rsidR="00780925" w:rsidRPr="002F7CD9">
                    <w:rPr>
                      <w:b/>
                      <w:sz w:val="22"/>
                      <w:szCs w:val="22"/>
                    </w:rPr>
                    <w:t>5</w:t>
                  </w:r>
                  <w:r w:rsidRPr="002F7CD9">
                    <w:rPr>
                      <w:b/>
                      <w:sz w:val="22"/>
                      <w:szCs w:val="22"/>
                    </w:rPr>
                    <w:t>.</w:t>
                  </w:r>
                  <w:r w:rsidR="00780925" w:rsidRPr="002F7CD9">
                    <w:rPr>
                      <w:b/>
                      <w:sz w:val="22"/>
                      <w:szCs w:val="22"/>
                    </w:rPr>
                    <w:t>12</w:t>
                  </w:r>
                  <w:r w:rsidRPr="002F7CD9">
                    <w:rPr>
                      <w:b/>
                      <w:sz w:val="22"/>
                      <w:szCs w:val="22"/>
                    </w:rPr>
                    <w:t>.</w:t>
                  </w:r>
                  <w:r w:rsidR="00410E19" w:rsidRPr="002F7CD9">
                    <w:rPr>
                      <w:b/>
                      <w:sz w:val="22"/>
                      <w:szCs w:val="22"/>
                    </w:rPr>
                    <w:t>04</w:t>
                  </w:r>
                  <w:r w:rsidRPr="002F7CD9">
                    <w:rPr>
                      <w:sz w:val="22"/>
                      <w:szCs w:val="22"/>
                    </w:rPr>
                    <w:t>.</w:t>
                  </w:r>
                </w:p>
              </w:tc>
              <w:tc>
                <w:tcPr>
                  <w:tcW w:w="6660" w:type="dxa"/>
                  <w:tcBorders>
                    <w:top w:val="single" w:sz="4" w:space="0" w:color="000000"/>
                    <w:left w:val="single" w:sz="4" w:space="0" w:color="000000"/>
                    <w:bottom w:val="single" w:sz="4" w:space="0" w:color="000000"/>
                    <w:right w:val="single" w:sz="4" w:space="0" w:color="000000"/>
                  </w:tcBorders>
                  <w:vAlign w:val="center"/>
                </w:tcPr>
                <w:p w14:paraId="4A55909B" w14:textId="06FC2C87" w:rsidR="000934AC" w:rsidRPr="002F7CD9" w:rsidRDefault="002728CE" w:rsidP="002D436C">
                  <w:pPr>
                    <w:widowControl w:val="0"/>
                    <w:spacing w:before="40" w:after="40"/>
                    <w:jc w:val="both"/>
                    <w:rPr>
                      <w:bCs/>
                      <w:color w:val="000000" w:themeColor="text1"/>
                      <w:sz w:val="22"/>
                      <w:szCs w:val="22"/>
                    </w:rPr>
                  </w:pPr>
                  <w:r w:rsidRPr="002F7CD9">
                    <w:rPr>
                      <w:bCs/>
                      <w:color w:val="000000" w:themeColor="text1"/>
                      <w:sz w:val="22"/>
                      <w:szCs w:val="22"/>
                    </w:rPr>
                    <w:t>Szervátültetés</w:t>
                  </w:r>
                  <w:r w:rsidR="008262B8" w:rsidRPr="002F7CD9">
                    <w:rPr>
                      <w:bCs/>
                      <w:color w:val="000000" w:themeColor="text1"/>
                      <w:sz w:val="22"/>
                      <w:szCs w:val="22"/>
                    </w:rPr>
                    <w:t>, géntechnológia, klónozás</w:t>
                  </w:r>
                </w:p>
              </w:tc>
            </w:tr>
            <w:tr w:rsidR="000934AC" w:rsidRPr="002F7CD9" w14:paraId="1548DF4C" w14:textId="77777777" w:rsidTr="00780925">
              <w:tc>
                <w:tcPr>
                  <w:tcW w:w="452" w:type="dxa"/>
                  <w:tcBorders>
                    <w:top w:val="single" w:sz="4" w:space="0" w:color="000000"/>
                    <w:left w:val="single" w:sz="4" w:space="0" w:color="000000"/>
                    <w:bottom w:val="single" w:sz="4" w:space="0" w:color="000000"/>
                    <w:right w:val="single" w:sz="4" w:space="0" w:color="000000"/>
                  </w:tcBorders>
                </w:tcPr>
                <w:p w14:paraId="7E0CF2FE" w14:textId="7ECAC794" w:rsidR="000934AC" w:rsidRPr="002F7CD9" w:rsidRDefault="00780925" w:rsidP="00780925">
                  <w:pPr>
                    <w:widowControl w:val="0"/>
                    <w:rPr>
                      <w:b/>
                      <w:sz w:val="22"/>
                      <w:szCs w:val="22"/>
                    </w:rPr>
                  </w:pPr>
                  <w:r w:rsidRPr="002F7CD9">
                    <w:rPr>
                      <w:b/>
                      <w:sz w:val="22"/>
                      <w:szCs w:val="22"/>
                    </w:rPr>
                    <w:t>12</w:t>
                  </w:r>
                </w:p>
              </w:tc>
              <w:tc>
                <w:tcPr>
                  <w:tcW w:w="2268" w:type="dxa"/>
                  <w:tcBorders>
                    <w:top w:val="single" w:sz="4" w:space="0" w:color="000000"/>
                    <w:left w:val="single" w:sz="4" w:space="0" w:color="000000"/>
                    <w:bottom w:val="single" w:sz="4" w:space="0" w:color="000000"/>
                    <w:right w:val="single" w:sz="4" w:space="0" w:color="000000"/>
                  </w:tcBorders>
                  <w:vAlign w:val="center"/>
                </w:tcPr>
                <w:p w14:paraId="64D6D51B" w14:textId="39D8CCF1" w:rsidR="000934AC" w:rsidRPr="002F7CD9" w:rsidRDefault="000934AC" w:rsidP="00410E19">
                  <w:pPr>
                    <w:widowControl w:val="0"/>
                    <w:ind w:firstLine="48"/>
                    <w:rPr>
                      <w:b/>
                      <w:sz w:val="22"/>
                      <w:szCs w:val="22"/>
                    </w:rPr>
                  </w:pPr>
                  <w:r w:rsidRPr="002F7CD9">
                    <w:rPr>
                      <w:b/>
                      <w:sz w:val="22"/>
                      <w:szCs w:val="22"/>
                    </w:rPr>
                    <w:t>202</w:t>
                  </w:r>
                  <w:r w:rsidR="00780925" w:rsidRPr="002F7CD9">
                    <w:rPr>
                      <w:b/>
                      <w:sz w:val="22"/>
                      <w:szCs w:val="22"/>
                    </w:rPr>
                    <w:t>5</w:t>
                  </w:r>
                  <w:r w:rsidRPr="002F7CD9">
                    <w:rPr>
                      <w:b/>
                      <w:sz w:val="22"/>
                      <w:szCs w:val="22"/>
                    </w:rPr>
                    <w:t>.</w:t>
                  </w:r>
                  <w:r w:rsidR="00780925" w:rsidRPr="002F7CD9">
                    <w:rPr>
                      <w:b/>
                      <w:sz w:val="22"/>
                      <w:szCs w:val="22"/>
                    </w:rPr>
                    <w:t>12</w:t>
                  </w:r>
                  <w:r w:rsidRPr="002F7CD9">
                    <w:rPr>
                      <w:b/>
                      <w:sz w:val="22"/>
                      <w:szCs w:val="22"/>
                    </w:rPr>
                    <w:t>.</w:t>
                  </w:r>
                  <w:r w:rsidR="00410E19" w:rsidRPr="002F7CD9">
                    <w:rPr>
                      <w:b/>
                      <w:sz w:val="22"/>
                      <w:szCs w:val="22"/>
                    </w:rPr>
                    <w:t>11</w:t>
                  </w:r>
                  <w:r w:rsidRPr="002F7CD9">
                    <w:rPr>
                      <w:b/>
                      <w:sz w:val="22"/>
                      <w:szCs w:val="22"/>
                    </w:rPr>
                    <w:t>.</w:t>
                  </w:r>
                </w:p>
              </w:tc>
              <w:tc>
                <w:tcPr>
                  <w:tcW w:w="6660" w:type="dxa"/>
                  <w:tcBorders>
                    <w:top w:val="single" w:sz="4" w:space="0" w:color="000000"/>
                    <w:left w:val="single" w:sz="4" w:space="0" w:color="000000"/>
                    <w:bottom w:val="single" w:sz="4" w:space="0" w:color="000000"/>
                    <w:right w:val="single" w:sz="4" w:space="0" w:color="000000"/>
                  </w:tcBorders>
                  <w:vAlign w:val="center"/>
                </w:tcPr>
                <w:p w14:paraId="4AF788D3" w14:textId="613D2E6C" w:rsidR="000934AC" w:rsidRPr="002F7CD9" w:rsidRDefault="008262B8" w:rsidP="00FD2467">
                  <w:pPr>
                    <w:spacing w:before="40" w:after="40"/>
                    <w:rPr>
                      <w:bCs/>
                      <w:color w:val="000000" w:themeColor="text1"/>
                      <w:sz w:val="22"/>
                      <w:szCs w:val="22"/>
                    </w:rPr>
                  </w:pPr>
                  <w:r w:rsidRPr="002F7CD9">
                    <w:rPr>
                      <w:bCs/>
                      <w:color w:val="000000" w:themeColor="text1"/>
                      <w:sz w:val="22"/>
                      <w:szCs w:val="22"/>
                    </w:rPr>
                    <w:t>Teremtésvédelem</w:t>
                  </w:r>
                </w:p>
              </w:tc>
            </w:tr>
          </w:tbl>
          <w:p w14:paraId="07EFE448" w14:textId="36129309" w:rsidR="00CA6EC7" w:rsidRPr="002F7CD9" w:rsidRDefault="00CA6EC7" w:rsidP="00780925">
            <w:pPr>
              <w:widowControl w:val="0"/>
              <w:ind w:left="360" w:hanging="194"/>
              <w:jc w:val="both"/>
              <w:rPr>
                <w:b/>
                <w:sz w:val="22"/>
                <w:szCs w:val="22"/>
              </w:rPr>
            </w:pPr>
            <w:r w:rsidRPr="002F7CD9">
              <w:rPr>
                <w:sz w:val="22"/>
                <w:szCs w:val="22"/>
              </w:rPr>
              <w:t xml:space="preserve">*  </w:t>
            </w:r>
            <w:r w:rsidR="007C3804" w:rsidRPr="002F7CD9">
              <w:rPr>
                <w:b/>
                <w:sz w:val="22"/>
                <w:szCs w:val="22"/>
              </w:rPr>
              <w:t>Mindenszentek szombat ezért pénteki óra tervezése nem szerencsés</w:t>
            </w:r>
          </w:p>
          <w:p w14:paraId="667C6AA3" w14:textId="77777777" w:rsidR="009A0DE3" w:rsidRPr="002F7CD9" w:rsidRDefault="00812371">
            <w:pPr>
              <w:widowControl w:val="0"/>
              <w:jc w:val="both"/>
              <w:rPr>
                <w:b/>
                <w:sz w:val="22"/>
                <w:szCs w:val="22"/>
              </w:rPr>
            </w:pPr>
            <w:r w:rsidRPr="002F7CD9">
              <w:rPr>
                <w:b/>
                <w:sz w:val="22"/>
                <w:szCs w:val="22"/>
              </w:rPr>
              <w:t>Oktatásszervezés:</w:t>
            </w:r>
          </w:p>
          <w:p w14:paraId="258B57BB" w14:textId="67881A6D" w:rsidR="00741DD0" w:rsidRPr="002F7CD9" w:rsidRDefault="00930BE2" w:rsidP="00930BE2">
            <w:pPr>
              <w:pStyle w:val="Listaszerbekezds"/>
              <w:widowControl w:val="0"/>
              <w:numPr>
                <w:ilvl w:val="0"/>
                <w:numId w:val="2"/>
              </w:numPr>
              <w:spacing w:before="40" w:after="40"/>
              <w:ind w:left="567"/>
              <w:contextualSpacing w:val="0"/>
              <w:jc w:val="both"/>
              <w:rPr>
                <w:color w:val="000000" w:themeColor="text1"/>
                <w:sz w:val="22"/>
                <w:szCs w:val="22"/>
              </w:rPr>
            </w:pPr>
            <w:r w:rsidRPr="002F7CD9">
              <w:rPr>
                <w:bCs/>
                <w:i/>
                <w:color w:val="000000" w:themeColor="text1"/>
                <w:sz w:val="22"/>
                <w:szCs w:val="22"/>
              </w:rPr>
              <w:t>Az ór</w:t>
            </w:r>
            <w:r w:rsidR="00D35EFB" w:rsidRPr="002F7CD9">
              <w:rPr>
                <w:bCs/>
                <w:i/>
                <w:color w:val="000000" w:themeColor="text1"/>
                <w:sz w:val="22"/>
                <w:szCs w:val="22"/>
              </w:rPr>
              <w:t>ák</w:t>
            </w:r>
            <w:r w:rsidRPr="002F7CD9">
              <w:rPr>
                <w:bCs/>
                <w:i/>
                <w:color w:val="000000" w:themeColor="text1"/>
                <w:sz w:val="22"/>
                <w:szCs w:val="22"/>
              </w:rPr>
              <w:t xml:space="preserve"> órarendi ideje és helye:</w:t>
            </w:r>
            <w:r w:rsidR="002728CE" w:rsidRPr="002F7CD9">
              <w:rPr>
                <w:sz w:val="22"/>
                <w:szCs w:val="22"/>
              </w:rPr>
              <w:t xml:space="preserve"> </w:t>
            </w:r>
            <w:r w:rsidR="002728CE" w:rsidRPr="002F7CD9">
              <w:rPr>
                <w:b/>
                <w:i/>
                <w:color w:val="000000" w:themeColor="text1"/>
                <w:sz w:val="22"/>
                <w:szCs w:val="22"/>
              </w:rPr>
              <w:t>csütörtökönként 15:30-17:00, Érsekudvar ÉU 4. előadóterem</w:t>
            </w:r>
          </w:p>
          <w:p w14:paraId="785ACDD8" w14:textId="4C56106B" w:rsidR="002728CE" w:rsidRPr="002F7CD9" w:rsidRDefault="002728CE" w:rsidP="002728CE">
            <w:pPr>
              <w:pStyle w:val="Listaszerbekezds"/>
              <w:widowControl w:val="0"/>
              <w:spacing w:before="40" w:after="40"/>
              <w:ind w:left="567"/>
              <w:contextualSpacing w:val="0"/>
              <w:jc w:val="both"/>
              <w:rPr>
                <w:color w:val="000000" w:themeColor="text1"/>
                <w:sz w:val="22"/>
                <w:szCs w:val="22"/>
              </w:rPr>
            </w:pPr>
            <w:r w:rsidRPr="002F7CD9">
              <w:rPr>
                <w:color w:val="000000" w:themeColor="text1"/>
                <w:sz w:val="22"/>
                <w:szCs w:val="22"/>
              </w:rPr>
              <w:t>(Eger, Széchenyi utca 5.)</w:t>
            </w:r>
          </w:p>
          <w:p w14:paraId="57B40E44" w14:textId="037C0412" w:rsidR="009A0DE3" w:rsidRPr="002F7CD9" w:rsidRDefault="00930BE2" w:rsidP="00FE62FE">
            <w:pPr>
              <w:pStyle w:val="Listaszerbekezds"/>
              <w:widowControl w:val="0"/>
              <w:numPr>
                <w:ilvl w:val="0"/>
                <w:numId w:val="2"/>
              </w:numPr>
              <w:spacing w:before="40" w:after="40"/>
              <w:ind w:left="567"/>
              <w:contextualSpacing w:val="0"/>
              <w:jc w:val="both"/>
              <w:rPr>
                <w:color w:val="000000" w:themeColor="text1"/>
                <w:sz w:val="22"/>
                <w:szCs w:val="22"/>
              </w:rPr>
            </w:pPr>
            <w:r w:rsidRPr="002F7CD9">
              <w:rPr>
                <w:i/>
                <w:iCs/>
                <w:color w:val="000000" w:themeColor="text1"/>
                <w:sz w:val="22"/>
                <w:szCs w:val="22"/>
              </w:rPr>
              <w:t xml:space="preserve">További oktatásszervezési </w:t>
            </w:r>
            <w:proofErr w:type="gramStart"/>
            <w:r w:rsidRPr="002F7CD9">
              <w:rPr>
                <w:i/>
                <w:iCs/>
                <w:color w:val="000000" w:themeColor="text1"/>
                <w:sz w:val="22"/>
                <w:szCs w:val="22"/>
              </w:rPr>
              <w:t>információk</w:t>
            </w:r>
            <w:proofErr w:type="gramEnd"/>
            <w:r w:rsidRPr="002F7CD9">
              <w:rPr>
                <w:color w:val="000000" w:themeColor="text1"/>
                <w:sz w:val="22"/>
                <w:szCs w:val="22"/>
              </w:rPr>
              <w:t>:</w:t>
            </w:r>
          </w:p>
        </w:tc>
      </w:tr>
      <w:tr w:rsidR="009A0DE3" w:rsidRPr="002F7CD9" w14:paraId="50E55D0F" w14:textId="77777777" w:rsidTr="00223B95">
        <w:tc>
          <w:tcPr>
            <w:tcW w:w="9599" w:type="dxa"/>
            <w:gridSpan w:val="2"/>
            <w:tcBorders>
              <w:top w:val="single" w:sz="4" w:space="0" w:color="000000"/>
              <w:left w:val="single" w:sz="4" w:space="0" w:color="000000"/>
              <w:bottom w:val="dotted" w:sz="4" w:space="0" w:color="000000"/>
              <w:right w:val="single" w:sz="4" w:space="0" w:color="000000"/>
            </w:tcBorders>
            <w:tcMar>
              <w:top w:w="0" w:type="dxa"/>
              <w:bottom w:w="0" w:type="dxa"/>
            </w:tcMar>
          </w:tcPr>
          <w:p w14:paraId="1BB6DA67" w14:textId="5F759E49" w:rsidR="009A0DE3" w:rsidRPr="002F7CD9" w:rsidRDefault="00CA6EC7">
            <w:pPr>
              <w:widowControl w:val="0"/>
              <w:jc w:val="both"/>
              <w:rPr>
                <w:b/>
                <w:bCs/>
                <w:sz w:val="22"/>
                <w:szCs w:val="22"/>
              </w:rPr>
            </w:pPr>
            <w:r w:rsidRPr="002F7CD9">
              <w:rPr>
                <w:b/>
                <w:bCs/>
                <w:sz w:val="22"/>
                <w:szCs w:val="22"/>
              </w:rPr>
              <w:tab/>
            </w:r>
          </w:p>
        </w:tc>
      </w:tr>
      <w:tr w:rsidR="009A0DE3" w:rsidRPr="002F7CD9" w14:paraId="327E7710" w14:textId="77777777" w:rsidTr="00223B95">
        <w:tc>
          <w:tcPr>
            <w:tcW w:w="9599" w:type="dxa"/>
            <w:gridSpan w:val="2"/>
            <w:tcBorders>
              <w:top w:val="dotted" w:sz="4" w:space="0" w:color="000000"/>
              <w:left w:val="single" w:sz="4" w:space="0" w:color="000000"/>
              <w:bottom w:val="single" w:sz="4" w:space="0" w:color="000000"/>
              <w:right w:val="single" w:sz="4" w:space="0" w:color="000000"/>
            </w:tcBorders>
            <w:shd w:val="clear" w:color="auto" w:fill="FFFF99"/>
            <w:tcMar>
              <w:top w:w="0" w:type="dxa"/>
              <w:bottom w:w="0" w:type="dxa"/>
            </w:tcMar>
          </w:tcPr>
          <w:p w14:paraId="295AFB38" w14:textId="22645E93" w:rsidR="002728CE" w:rsidRPr="002F7CD9" w:rsidRDefault="00812371" w:rsidP="002F7CD9">
            <w:pPr>
              <w:pStyle w:val="ListParagraph1"/>
              <w:widowControl w:val="0"/>
              <w:spacing w:line="276" w:lineRule="auto"/>
              <w:ind w:left="0"/>
              <w:jc w:val="both"/>
              <w:rPr>
                <w:b/>
                <w:sz w:val="22"/>
                <w:szCs w:val="22"/>
              </w:rPr>
            </w:pPr>
            <w:r w:rsidRPr="002F7CD9">
              <w:rPr>
                <w:b/>
                <w:sz w:val="22"/>
                <w:szCs w:val="22"/>
              </w:rPr>
              <w:t>Ajánlott irodal</w:t>
            </w:r>
            <w:r w:rsidR="00930BE2" w:rsidRPr="002F7CD9">
              <w:rPr>
                <w:b/>
                <w:sz w:val="22"/>
                <w:szCs w:val="22"/>
              </w:rPr>
              <w:t>mak</w:t>
            </w:r>
            <w:r w:rsidRPr="002F7CD9">
              <w:rPr>
                <w:b/>
                <w:sz w:val="22"/>
                <w:szCs w:val="22"/>
              </w:rPr>
              <w:t>:</w:t>
            </w:r>
          </w:p>
          <w:p w14:paraId="43B09686" w14:textId="63B198F4" w:rsidR="00200719" w:rsidRPr="002F7CD9" w:rsidRDefault="002728CE" w:rsidP="002F7CD9">
            <w:pPr>
              <w:pStyle w:val="Listaszerbekezds"/>
              <w:widowControl w:val="0"/>
              <w:numPr>
                <w:ilvl w:val="0"/>
                <w:numId w:val="17"/>
              </w:numPr>
              <w:ind w:left="180" w:hanging="142"/>
              <w:rPr>
                <w:color w:val="000000"/>
                <w:sz w:val="22"/>
                <w:szCs w:val="22"/>
              </w:rPr>
            </w:pPr>
            <w:r w:rsidRPr="002F7CD9">
              <w:rPr>
                <w:color w:val="000000"/>
                <w:sz w:val="22"/>
                <w:szCs w:val="22"/>
              </w:rPr>
              <w:t>Németh Gábor – Bioetika vázlatok (Szent István Társulat, Budapest 2018.)</w:t>
            </w:r>
          </w:p>
          <w:p w14:paraId="1F0F47FE" w14:textId="758162B0" w:rsidR="002728CE" w:rsidRPr="002F7CD9" w:rsidRDefault="002728CE" w:rsidP="002F7CD9">
            <w:pPr>
              <w:pStyle w:val="Listaszerbekezds"/>
              <w:widowControl w:val="0"/>
              <w:numPr>
                <w:ilvl w:val="0"/>
                <w:numId w:val="17"/>
              </w:numPr>
              <w:ind w:left="180" w:hanging="142"/>
              <w:rPr>
                <w:color w:val="000000"/>
                <w:sz w:val="22"/>
                <w:szCs w:val="22"/>
              </w:rPr>
            </w:pPr>
            <w:r w:rsidRPr="002F7CD9">
              <w:rPr>
                <w:color w:val="000000"/>
                <w:sz w:val="22"/>
                <w:szCs w:val="22"/>
              </w:rPr>
              <w:t xml:space="preserve">Janet E. Smith – </w:t>
            </w:r>
            <w:proofErr w:type="spellStart"/>
            <w:r w:rsidRPr="002F7CD9">
              <w:rPr>
                <w:color w:val="000000"/>
                <w:sz w:val="22"/>
                <w:szCs w:val="22"/>
              </w:rPr>
              <w:t>Christoper</w:t>
            </w:r>
            <w:proofErr w:type="spellEnd"/>
            <w:r w:rsidRPr="002F7CD9">
              <w:rPr>
                <w:color w:val="000000"/>
                <w:sz w:val="22"/>
                <w:szCs w:val="22"/>
              </w:rPr>
              <w:t xml:space="preserve"> </w:t>
            </w:r>
            <w:proofErr w:type="spellStart"/>
            <w:r w:rsidRPr="002F7CD9">
              <w:rPr>
                <w:color w:val="000000"/>
                <w:sz w:val="22"/>
                <w:szCs w:val="22"/>
              </w:rPr>
              <w:t>Kaczor</w:t>
            </w:r>
            <w:proofErr w:type="spellEnd"/>
            <w:r w:rsidRPr="002F7CD9">
              <w:rPr>
                <w:color w:val="000000"/>
                <w:sz w:val="22"/>
                <w:szCs w:val="22"/>
              </w:rPr>
              <w:t xml:space="preserve"> – Életbevágó kérdések (Szent István Társulat, Budapest 2017.)</w:t>
            </w:r>
          </w:p>
          <w:p w14:paraId="33D8681F" w14:textId="47CDCEE3" w:rsidR="002728CE" w:rsidRPr="002F7CD9" w:rsidRDefault="002728CE" w:rsidP="002F7CD9">
            <w:pPr>
              <w:pStyle w:val="Listaszerbekezds"/>
              <w:widowControl w:val="0"/>
              <w:numPr>
                <w:ilvl w:val="0"/>
                <w:numId w:val="17"/>
              </w:numPr>
              <w:ind w:left="180" w:hanging="142"/>
              <w:rPr>
                <w:color w:val="000000"/>
                <w:sz w:val="22"/>
                <w:szCs w:val="22"/>
              </w:rPr>
            </w:pPr>
            <w:r w:rsidRPr="002F7CD9">
              <w:rPr>
                <w:color w:val="000000"/>
                <w:sz w:val="22"/>
                <w:szCs w:val="22"/>
              </w:rPr>
              <w:lastRenderedPageBreak/>
              <w:t xml:space="preserve">Hársfai Katalin – A keresztény </w:t>
            </w:r>
            <w:proofErr w:type="gramStart"/>
            <w:r w:rsidRPr="002F7CD9">
              <w:rPr>
                <w:color w:val="000000"/>
                <w:sz w:val="22"/>
                <w:szCs w:val="22"/>
              </w:rPr>
              <w:t>etika</w:t>
            </w:r>
            <w:proofErr w:type="gramEnd"/>
            <w:r w:rsidRPr="002F7CD9">
              <w:rPr>
                <w:color w:val="000000"/>
                <w:sz w:val="22"/>
                <w:szCs w:val="22"/>
              </w:rPr>
              <w:t xml:space="preserve"> gyökerei Szent Ágostonnál (Szent István Társulat, Budapest 2010.)</w:t>
            </w:r>
          </w:p>
          <w:p w14:paraId="71F11AD4" w14:textId="52C5BC37" w:rsidR="002728CE" w:rsidRPr="002F7CD9" w:rsidRDefault="002728CE" w:rsidP="002F7CD9">
            <w:pPr>
              <w:pStyle w:val="Listaszerbekezds"/>
              <w:widowControl w:val="0"/>
              <w:numPr>
                <w:ilvl w:val="0"/>
                <w:numId w:val="17"/>
              </w:numPr>
              <w:ind w:left="180" w:hanging="142"/>
              <w:rPr>
                <w:color w:val="000000"/>
                <w:sz w:val="22"/>
                <w:szCs w:val="22"/>
              </w:rPr>
            </w:pPr>
            <w:r w:rsidRPr="002F7CD9">
              <w:rPr>
                <w:color w:val="000000"/>
                <w:sz w:val="22"/>
                <w:szCs w:val="22"/>
              </w:rPr>
              <w:t>Pápai Biblikus Bizottság – Biblia és erkölcs (Szent István Társulat, Budapest 2019.)</w:t>
            </w:r>
          </w:p>
          <w:p w14:paraId="077C65DA" w14:textId="15EA84C7" w:rsidR="00484795" w:rsidRPr="002F7CD9" w:rsidRDefault="00484795" w:rsidP="002F7CD9">
            <w:pPr>
              <w:pStyle w:val="Listaszerbekezds"/>
              <w:widowControl w:val="0"/>
              <w:numPr>
                <w:ilvl w:val="0"/>
                <w:numId w:val="17"/>
              </w:numPr>
              <w:ind w:left="180" w:hanging="142"/>
              <w:rPr>
                <w:color w:val="000000"/>
                <w:sz w:val="22"/>
                <w:szCs w:val="22"/>
              </w:rPr>
            </w:pPr>
            <w:r w:rsidRPr="002F7CD9">
              <w:rPr>
                <w:color w:val="000000"/>
                <w:sz w:val="22"/>
                <w:szCs w:val="22"/>
              </w:rPr>
              <w:t>Sándor Judit – Az én molekulám (</w:t>
            </w:r>
            <w:proofErr w:type="spellStart"/>
            <w:r w:rsidRPr="002F7CD9">
              <w:rPr>
                <w:color w:val="000000"/>
                <w:sz w:val="22"/>
                <w:szCs w:val="22"/>
              </w:rPr>
              <w:t>L’</w:t>
            </w:r>
            <w:proofErr w:type="gramStart"/>
            <w:r w:rsidRPr="002F7CD9">
              <w:rPr>
                <w:color w:val="000000"/>
                <w:sz w:val="22"/>
                <w:szCs w:val="22"/>
              </w:rPr>
              <w:t>Harmattan</w:t>
            </w:r>
            <w:proofErr w:type="spellEnd"/>
            <w:r w:rsidRPr="002F7CD9">
              <w:rPr>
                <w:color w:val="000000"/>
                <w:sz w:val="22"/>
                <w:szCs w:val="22"/>
              </w:rPr>
              <w:t xml:space="preserve"> ,</w:t>
            </w:r>
            <w:proofErr w:type="gramEnd"/>
            <w:r w:rsidRPr="002F7CD9">
              <w:rPr>
                <w:color w:val="000000"/>
                <w:sz w:val="22"/>
                <w:szCs w:val="22"/>
              </w:rPr>
              <w:t xml:space="preserve"> Budapest 2016.)</w:t>
            </w:r>
          </w:p>
          <w:p w14:paraId="1CD0D92C" w14:textId="0FA3886E" w:rsidR="00484795" w:rsidRPr="002F7CD9" w:rsidRDefault="00484795" w:rsidP="002F7CD9">
            <w:pPr>
              <w:pStyle w:val="Listaszerbekezds"/>
              <w:widowControl w:val="0"/>
              <w:numPr>
                <w:ilvl w:val="0"/>
                <w:numId w:val="17"/>
              </w:numPr>
              <w:ind w:left="180" w:hanging="142"/>
              <w:rPr>
                <w:color w:val="000000"/>
                <w:sz w:val="22"/>
                <w:szCs w:val="22"/>
              </w:rPr>
            </w:pPr>
            <w:r w:rsidRPr="002F7CD9">
              <w:rPr>
                <w:color w:val="000000"/>
                <w:sz w:val="22"/>
                <w:szCs w:val="22"/>
              </w:rPr>
              <w:t>Jobbágy Gábor – Az élet joga (Szent István Társulat, Budapest 2004.)</w:t>
            </w:r>
          </w:p>
          <w:p w14:paraId="302FBD50" w14:textId="47B4D43F" w:rsidR="009A0DE3" w:rsidRPr="002F7CD9" w:rsidRDefault="0082728C" w:rsidP="002F7CD9">
            <w:pPr>
              <w:pStyle w:val="Listaszerbekezds"/>
              <w:widowControl w:val="0"/>
              <w:numPr>
                <w:ilvl w:val="0"/>
                <w:numId w:val="17"/>
              </w:numPr>
              <w:ind w:left="180" w:hanging="142"/>
              <w:rPr>
                <w:color w:val="000000"/>
                <w:sz w:val="22"/>
                <w:szCs w:val="22"/>
              </w:rPr>
            </w:pPr>
            <w:proofErr w:type="spellStart"/>
            <w:r w:rsidRPr="002F7CD9">
              <w:rPr>
                <w:color w:val="000000"/>
                <w:sz w:val="22"/>
                <w:szCs w:val="22"/>
              </w:rPr>
              <w:t>Beran</w:t>
            </w:r>
            <w:proofErr w:type="spellEnd"/>
            <w:r w:rsidRPr="002F7CD9">
              <w:rPr>
                <w:color w:val="000000"/>
                <w:sz w:val="22"/>
                <w:szCs w:val="22"/>
              </w:rPr>
              <w:t xml:space="preserve"> Ferenc </w:t>
            </w:r>
            <w:proofErr w:type="spellStart"/>
            <w:r w:rsidRPr="002F7CD9">
              <w:rPr>
                <w:color w:val="000000"/>
                <w:sz w:val="22"/>
                <w:szCs w:val="22"/>
              </w:rPr>
              <w:t>szerk</w:t>
            </w:r>
            <w:proofErr w:type="spellEnd"/>
            <w:r w:rsidRPr="002F7CD9">
              <w:rPr>
                <w:color w:val="000000"/>
                <w:sz w:val="22"/>
                <w:szCs w:val="22"/>
              </w:rPr>
              <w:t xml:space="preserve">. - Emberismeret és </w:t>
            </w:r>
            <w:proofErr w:type="gramStart"/>
            <w:r w:rsidRPr="002F7CD9">
              <w:rPr>
                <w:color w:val="000000"/>
                <w:sz w:val="22"/>
                <w:szCs w:val="22"/>
              </w:rPr>
              <w:t>etika</w:t>
            </w:r>
            <w:proofErr w:type="gramEnd"/>
            <w:r w:rsidRPr="002F7CD9">
              <w:rPr>
                <w:color w:val="000000"/>
                <w:sz w:val="22"/>
                <w:szCs w:val="22"/>
              </w:rPr>
              <w:t xml:space="preserve"> (Szent István Társulat, Budapest 2013.)</w:t>
            </w:r>
          </w:p>
        </w:tc>
      </w:tr>
      <w:tr w:rsidR="009A0DE3" w:rsidRPr="002F7CD9" w14:paraId="67A7DFD5" w14:textId="77777777" w:rsidTr="00223B95">
        <w:trPr>
          <w:trHeight w:val="338"/>
        </w:trPr>
        <w:tc>
          <w:tcPr>
            <w:tcW w:w="9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1701663D" w14:textId="77777777" w:rsidR="008262B8" w:rsidRPr="002F7CD9" w:rsidRDefault="00930BE2" w:rsidP="00FE62FE">
            <w:pPr>
              <w:widowControl w:val="0"/>
              <w:spacing w:before="60" w:after="60"/>
              <w:ind w:left="3005" w:hanging="3005"/>
              <w:rPr>
                <w:b/>
                <w:bCs/>
                <w:sz w:val="22"/>
                <w:szCs w:val="22"/>
              </w:rPr>
            </w:pPr>
            <w:r w:rsidRPr="002F7CD9">
              <w:rPr>
                <w:b/>
                <w:bCs/>
                <w:sz w:val="22"/>
                <w:szCs w:val="22"/>
              </w:rPr>
              <w:lastRenderedPageBreak/>
              <w:t xml:space="preserve">A </w:t>
            </w:r>
            <w:proofErr w:type="gramStart"/>
            <w:r w:rsidRPr="002F7CD9">
              <w:rPr>
                <w:b/>
                <w:bCs/>
                <w:sz w:val="22"/>
                <w:szCs w:val="22"/>
              </w:rPr>
              <w:t>kurzust</w:t>
            </w:r>
            <w:proofErr w:type="gramEnd"/>
            <w:r w:rsidRPr="002F7CD9">
              <w:rPr>
                <w:b/>
                <w:bCs/>
                <w:sz w:val="22"/>
                <w:szCs w:val="22"/>
              </w:rPr>
              <w:t xml:space="preserve"> gondozó szervezeti egység megnevezése és elérhetőségei</w:t>
            </w:r>
            <w:r w:rsidR="001A2B43" w:rsidRPr="002F7CD9">
              <w:rPr>
                <w:b/>
                <w:bCs/>
                <w:sz w:val="22"/>
                <w:szCs w:val="22"/>
              </w:rPr>
              <w:t>:</w:t>
            </w:r>
            <w:r w:rsidR="008262B8" w:rsidRPr="002F7CD9">
              <w:rPr>
                <w:b/>
                <w:bCs/>
                <w:sz w:val="22"/>
                <w:szCs w:val="22"/>
              </w:rPr>
              <w:t xml:space="preserve"> </w:t>
            </w:r>
          </w:p>
          <w:p w14:paraId="0A18775D" w14:textId="2BBBF0CD" w:rsidR="009A0DE3" w:rsidRPr="002F7CD9" w:rsidRDefault="008262B8" w:rsidP="00FE62FE">
            <w:pPr>
              <w:widowControl w:val="0"/>
              <w:spacing w:before="60" w:after="60"/>
              <w:ind w:left="3005" w:hanging="3005"/>
              <w:rPr>
                <w:b/>
                <w:bCs/>
                <w:sz w:val="22"/>
                <w:szCs w:val="22"/>
              </w:rPr>
            </w:pPr>
            <w:r w:rsidRPr="002F7CD9">
              <w:rPr>
                <w:b/>
                <w:bCs/>
                <w:sz w:val="22"/>
                <w:szCs w:val="22"/>
              </w:rPr>
              <w:t>Egri Hittudományi Főiskola</w:t>
            </w:r>
          </w:p>
        </w:tc>
      </w:tr>
      <w:tr w:rsidR="00241E72" w:rsidRPr="002F7CD9" w14:paraId="567D362F" w14:textId="77777777" w:rsidTr="00223B95">
        <w:trPr>
          <w:trHeight w:val="338"/>
        </w:trPr>
        <w:tc>
          <w:tcPr>
            <w:tcW w:w="9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2E42DF4C" w14:textId="39E110F1" w:rsidR="00930BE2" w:rsidRPr="002F7CD9" w:rsidRDefault="00930BE2" w:rsidP="002F7CD9">
            <w:pPr>
              <w:widowControl w:val="0"/>
              <w:spacing w:before="60" w:after="60"/>
              <w:ind w:left="1871" w:hanging="1871"/>
              <w:rPr>
                <w:b/>
                <w:bCs/>
                <w:sz w:val="22"/>
                <w:szCs w:val="22"/>
              </w:rPr>
            </w:pPr>
            <w:r w:rsidRPr="002F7CD9">
              <w:rPr>
                <w:b/>
                <w:bCs/>
                <w:sz w:val="22"/>
                <w:szCs w:val="22"/>
              </w:rPr>
              <w:t xml:space="preserve">A </w:t>
            </w:r>
            <w:proofErr w:type="gramStart"/>
            <w:r w:rsidRPr="002F7CD9">
              <w:rPr>
                <w:b/>
                <w:bCs/>
                <w:sz w:val="22"/>
                <w:szCs w:val="22"/>
              </w:rPr>
              <w:t>kurzus</w:t>
            </w:r>
            <w:proofErr w:type="gramEnd"/>
            <w:r w:rsidR="00241E72" w:rsidRPr="002F7CD9">
              <w:rPr>
                <w:b/>
                <w:bCs/>
                <w:sz w:val="22"/>
                <w:szCs w:val="22"/>
              </w:rPr>
              <w:t xml:space="preserve"> </w:t>
            </w:r>
            <w:r w:rsidRPr="002F7CD9">
              <w:rPr>
                <w:b/>
                <w:bCs/>
                <w:sz w:val="22"/>
                <w:szCs w:val="22"/>
              </w:rPr>
              <w:t>oktatója és elérhetőségei</w:t>
            </w:r>
            <w:r w:rsidR="00241E72" w:rsidRPr="002F7CD9">
              <w:rPr>
                <w:b/>
                <w:bCs/>
                <w:sz w:val="22"/>
                <w:szCs w:val="22"/>
              </w:rPr>
              <w:t>:</w:t>
            </w:r>
            <w:r w:rsidR="00FE62FE" w:rsidRPr="002F7CD9">
              <w:rPr>
                <w:b/>
                <w:bCs/>
                <w:sz w:val="22"/>
                <w:szCs w:val="22"/>
              </w:rPr>
              <w:t xml:space="preserve"> Bakos Tamás főiskolai tanérsegéd </w:t>
            </w:r>
            <w:r w:rsidR="002F7CD9">
              <w:rPr>
                <w:b/>
                <w:bCs/>
                <w:sz w:val="22"/>
                <w:szCs w:val="22"/>
              </w:rPr>
              <w:t xml:space="preserve">- </w:t>
            </w:r>
            <w:hyperlink r:id="rId5" w:history="1">
              <w:r w:rsidR="002F7CD9" w:rsidRPr="00C60AD2">
                <w:rPr>
                  <w:rStyle w:val="Hiperhivatkozs"/>
                  <w:b/>
                  <w:bCs/>
                  <w:sz w:val="22"/>
                  <w:szCs w:val="22"/>
                </w:rPr>
                <w:t>bakos.tamas.2@gmail.com</w:t>
              </w:r>
            </w:hyperlink>
            <w:r w:rsidR="002F7CD9">
              <w:rPr>
                <w:b/>
                <w:bCs/>
                <w:sz w:val="22"/>
                <w:szCs w:val="22"/>
              </w:rPr>
              <w:t xml:space="preserve"> </w:t>
            </w:r>
          </w:p>
        </w:tc>
      </w:tr>
      <w:tr w:rsidR="00241E72" w:rsidRPr="002F7CD9" w14:paraId="07DF6326" w14:textId="77777777" w:rsidTr="00223B95">
        <w:trPr>
          <w:trHeight w:val="337"/>
        </w:trPr>
        <w:tc>
          <w:tcPr>
            <w:tcW w:w="9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1C947F2B" w14:textId="6A607E10" w:rsidR="00241E72" w:rsidRPr="002F7CD9" w:rsidRDefault="00930BE2" w:rsidP="00FE62FE">
            <w:pPr>
              <w:spacing w:before="60"/>
              <w:ind w:left="1985" w:hanging="1985"/>
              <w:rPr>
                <w:b/>
                <w:bCs/>
                <w:sz w:val="22"/>
                <w:szCs w:val="22"/>
              </w:rPr>
            </w:pPr>
            <w:r w:rsidRPr="002F7CD9">
              <w:rPr>
                <w:b/>
                <w:bCs/>
                <w:sz w:val="22"/>
                <w:szCs w:val="22"/>
              </w:rPr>
              <w:t xml:space="preserve">A </w:t>
            </w:r>
            <w:proofErr w:type="gramStart"/>
            <w:r w:rsidRPr="002F7CD9">
              <w:rPr>
                <w:b/>
                <w:bCs/>
                <w:sz w:val="22"/>
                <w:szCs w:val="22"/>
              </w:rPr>
              <w:t>kurzus</w:t>
            </w:r>
            <w:proofErr w:type="gramEnd"/>
            <w:r w:rsidR="00241E72" w:rsidRPr="002F7CD9">
              <w:rPr>
                <w:b/>
                <w:bCs/>
                <w:sz w:val="22"/>
                <w:szCs w:val="22"/>
              </w:rPr>
              <w:t xml:space="preserve"> oktatásába bevont </w:t>
            </w:r>
            <w:r w:rsidRPr="002F7CD9">
              <w:rPr>
                <w:b/>
                <w:bCs/>
                <w:sz w:val="22"/>
                <w:szCs w:val="22"/>
              </w:rPr>
              <w:t xml:space="preserve">további </w:t>
            </w:r>
            <w:r w:rsidR="00241E72" w:rsidRPr="002F7CD9">
              <w:rPr>
                <w:b/>
                <w:bCs/>
                <w:sz w:val="22"/>
                <w:szCs w:val="22"/>
              </w:rPr>
              <w:t>oktatók:</w:t>
            </w:r>
          </w:p>
        </w:tc>
      </w:tr>
    </w:tbl>
    <w:p w14:paraId="35B40C3F" w14:textId="77777777" w:rsidR="00223B95" w:rsidRDefault="00223B95">
      <w:pPr>
        <w:rPr>
          <w:sz w:val="24"/>
          <w:szCs w:val="24"/>
        </w:rPr>
      </w:pPr>
    </w:p>
    <w:p w14:paraId="124B04C0" w14:textId="3C44EE00" w:rsidR="009A0DE3" w:rsidRDefault="007F7168">
      <w:r>
        <w:rPr>
          <w:sz w:val="24"/>
          <w:szCs w:val="24"/>
        </w:rPr>
        <w:t xml:space="preserve">Eger, </w:t>
      </w:r>
      <w:r w:rsidR="00617E25">
        <w:rPr>
          <w:sz w:val="24"/>
          <w:szCs w:val="24"/>
        </w:rPr>
        <w:t>2025.0</w:t>
      </w:r>
      <w:r w:rsidR="00DB505F">
        <w:rPr>
          <w:sz w:val="24"/>
          <w:szCs w:val="24"/>
        </w:rPr>
        <w:t>6.23.</w:t>
      </w:r>
    </w:p>
    <w:sectPr w:rsidR="009A0DE3" w:rsidSect="00223B95">
      <w:pgSz w:w="11906" w:h="16838"/>
      <w:pgMar w:top="1417" w:right="1417" w:bottom="993"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FAB"/>
    <w:multiLevelType w:val="hybridMultilevel"/>
    <w:tmpl w:val="3C74A04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1B1E28"/>
    <w:multiLevelType w:val="multilevel"/>
    <w:tmpl w:val="4AEEED36"/>
    <w:lvl w:ilvl="0">
      <w:start w:val="1"/>
      <w:numFmt w:val="decimal"/>
      <w:lvlText w:val="%1."/>
      <w:lvlJc w:val="left"/>
      <w:pPr>
        <w:tabs>
          <w:tab w:val="num" w:pos="-567"/>
        </w:tabs>
        <w:ind w:left="153" w:hanging="360"/>
      </w:pPr>
      <w:rPr>
        <w:sz w:val="18"/>
        <w:szCs w:val="18"/>
      </w:rPr>
    </w:lvl>
    <w:lvl w:ilvl="1">
      <w:start w:val="1"/>
      <w:numFmt w:val="lowerLetter"/>
      <w:lvlText w:val="%2."/>
      <w:lvlJc w:val="left"/>
      <w:pPr>
        <w:tabs>
          <w:tab w:val="num" w:pos="-567"/>
        </w:tabs>
        <w:ind w:left="873" w:hanging="360"/>
      </w:pPr>
    </w:lvl>
    <w:lvl w:ilvl="2">
      <w:start w:val="1"/>
      <w:numFmt w:val="lowerRoman"/>
      <w:lvlText w:val="%3."/>
      <w:lvlJc w:val="right"/>
      <w:pPr>
        <w:tabs>
          <w:tab w:val="num" w:pos="-567"/>
        </w:tabs>
        <w:ind w:left="1593" w:hanging="180"/>
      </w:pPr>
    </w:lvl>
    <w:lvl w:ilvl="3">
      <w:start w:val="1"/>
      <w:numFmt w:val="decimal"/>
      <w:lvlText w:val="%4."/>
      <w:lvlJc w:val="left"/>
      <w:pPr>
        <w:tabs>
          <w:tab w:val="num" w:pos="-567"/>
        </w:tabs>
        <w:ind w:left="2313" w:hanging="360"/>
      </w:pPr>
    </w:lvl>
    <w:lvl w:ilvl="4">
      <w:start w:val="1"/>
      <w:numFmt w:val="lowerLetter"/>
      <w:lvlText w:val="%5."/>
      <w:lvlJc w:val="left"/>
      <w:pPr>
        <w:tabs>
          <w:tab w:val="num" w:pos="-567"/>
        </w:tabs>
        <w:ind w:left="3033" w:hanging="360"/>
      </w:pPr>
    </w:lvl>
    <w:lvl w:ilvl="5">
      <w:start w:val="1"/>
      <w:numFmt w:val="lowerRoman"/>
      <w:lvlText w:val="%6."/>
      <w:lvlJc w:val="right"/>
      <w:pPr>
        <w:tabs>
          <w:tab w:val="num" w:pos="-567"/>
        </w:tabs>
        <w:ind w:left="3753" w:hanging="180"/>
      </w:pPr>
    </w:lvl>
    <w:lvl w:ilvl="6">
      <w:start w:val="1"/>
      <w:numFmt w:val="decimal"/>
      <w:lvlText w:val="%7."/>
      <w:lvlJc w:val="left"/>
      <w:pPr>
        <w:tabs>
          <w:tab w:val="num" w:pos="-567"/>
        </w:tabs>
        <w:ind w:left="4473" w:hanging="360"/>
      </w:pPr>
    </w:lvl>
    <w:lvl w:ilvl="7">
      <w:start w:val="1"/>
      <w:numFmt w:val="lowerLetter"/>
      <w:lvlText w:val="%8."/>
      <w:lvlJc w:val="left"/>
      <w:pPr>
        <w:tabs>
          <w:tab w:val="num" w:pos="-567"/>
        </w:tabs>
        <w:ind w:left="5193" w:hanging="360"/>
      </w:pPr>
    </w:lvl>
    <w:lvl w:ilvl="8">
      <w:start w:val="1"/>
      <w:numFmt w:val="lowerRoman"/>
      <w:lvlText w:val="%9."/>
      <w:lvlJc w:val="right"/>
      <w:pPr>
        <w:tabs>
          <w:tab w:val="num" w:pos="-567"/>
        </w:tabs>
        <w:ind w:left="5913" w:hanging="180"/>
      </w:pPr>
    </w:lvl>
  </w:abstractNum>
  <w:abstractNum w:abstractNumId="2" w15:restartNumberingAfterBreak="0">
    <w:nsid w:val="163949D7"/>
    <w:multiLevelType w:val="multilevel"/>
    <w:tmpl w:val="056A34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A63A56"/>
    <w:multiLevelType w:val="multilevel"/>
    <w:tmpl w:val="4B0A38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A801B02"/>
    <w:multiLevelType w:val="multilevel"/>
    <w:tmpl w:val="89E46622"/>
    <w:lvl w:ilvl="0">
      <w:numFmt w:val="bullet"/>
      <w:lvlText w:val="-"/>
      <w:lvlJc w:val="left"/>
      <w:pPr>
        <w:tabs>
          <w:tab w:val="num" w:pos="0"/>
        </w:tabs>
        <w:ind w:left="1211"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1E26D41"/>
    <w:multiLevelType w:val="multilevel"/>
    <w:tmpl w:val="55F2A3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0B2755"/>
    <w:multiLevelType w:val="hybridMultilevel"/>
    <w:tmpl w:val="6464F0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F16746B"/>
    <w:multiLevelType w:val="hybridMultilevel"/>
    <w:tmpl w:val="BEE01488"/>
    <w:lvl w:ilvl="0" w:tplc="BC76803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C7FB8"/>
    <w:multiLevelType w:val="multilevel"/>
    <w:tmpl w:val="3500C11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ABF423E"/>
    <w:multiLevelType w:val="hybridMultilevel"/>
    <w:tmpl w:val="0FAA48C0"/>
    <w:lvl w:ilvl="0" w:tplc="7EAE7632">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DBD177F"/>
    <w:multiLevelType w:val="multilevel"/>
    <w:tmpl w:val="4AEEED36"/>
    <w:lvl w:ilvl="0">
      <w:start w:val="1"/>
      <w:numFmt w:val="decimal"/>
      <w:lvlText w:val="%1."/>
      <w:lvlJc w:val="left"/>
      <w:pPr>
        <w:tabs>
          <w:tab w:val="num" w:pos="0"/>
        </w:tabs>
        <w:ind w:left="720" w:hanging="360"/>
      </w:pPr>
      <w:rPr>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CA01FC7"/>
    <w:multiLevelType w:val="multilevel"/>
    <w:tmpl w:val="961E7CEC"/>
    <w:lvl w:ilvl="0">
      <w:start w:val="1"/>
      <w:numFmt w:val="decimal"/>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2" w15:restartNumberingAfterBreak="0">
    <w:nsid w:val="62D37F9A"/>
    <w:multiLevelType w:val="multilevel"/>
    <w:tmpl w:val="FFB2EA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7A15688"/>
    <w:multiLevelType w:val="multilevel"/>
    <w:tmpl w:val="DE66AE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8A67127"/>
    <w:multiLevelType w:val="multilevel"/>
    <w:tmpl w:val="71B6A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0152DC9"/>
    <w:multiLevelType w:val="hybridMultilevel"/>
    <w:tmpl w:val="7BCCA2B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40E17CF"/>
    <w:multiLevelType w:val="hybridMultilevel"/>
    <w:tmpl w:val="28D83560"/>
    <w:lvl w:ilvl="0" w:tplc="099C0C3E">
      <w:start w:val="2024"/>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8"/>
  </w:num>
  <w:num w:numId="4">
    <w:abstractNumId w:val="3"/>
  </w:num>
  <w:num w:numId="5">
    <w:abstractNumId w:val="2"/>
  </w:num>
  <w:num w:numId="6">
    <w:abstractNumId w:val="5"/>
  </w:num>
  <w:num w:numId="7">
    <w:abstractNumId w:val="1"/>
  </w:num>
  <w:num w:numId="8">
    <w:abstractNumId w:val="11"/>
  </w:num>
  <w:num w:numId="9">
    <w:abstractNumId w:val="12"/>
  </w:num>
  <w:num w:numId="10">
    <w:abstractNumId w:val="14"/>
  </w:num>
  <w:num w:numId="11">
    <w:abstractNumId w:val="10"/>
  </w:num>
  <w:num w:numId="12">
    <w:abstractNumId w:val="7"/>
  </w:num>
  <w:num w:numId="13">
    <w:abstractNumId w:val="0"/>
  </w:num>
  <w:num w:numId="14">
    <w:abstractNumId w:val="15"/>
  </w:num>
  <w:num w:numId="15">
    <w:abstractNumId w:val="9"/>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E3"/>
    <w:rsid w:val="000207D3"/>
    <w:rsid w:val="00067501"/>
    <w:rsid w:val="00076344"/>
    <w:rsid w:val="000934AC"/>
    <w:rsid w:val="000A0763"/>
    <w:rsid w:val="000C0510"/>
    <w:rsid w:val="000C7F0C"/>
    <w:rsid w:val="000D6A9E"/>
    <w:rsid w:val="000E6C1E"/>
    <w:rsid w:val="00106D00"/>
    <w:rsid w:val="00161F0F"/>
    <w:rsid w:val="00162F03"/>
    <w:rsid w:val="001A2B43"/>
    <w:rsid w:val="001E0F89"/>
    <w:rsid w:val="00200719"/>
    <w:rsid w:val="0021254D"/>
    <w:rsid w:val="00223B95"/>
    <w:rsid w:val="002247EB"/>
    <w:rsid w:val="00241E72"/>
    <w:rsid w:val="00251E7D"/>
    <w:rsid w:val="002728CE"/>
    <w:rsid w:val="002D436C"/>
    <w:rsid w:val="002E5612"/>
    <w:rsid w:val="002F02B3"/>
    <w:rsid w:val="002F7CD9"/>
    <w:rsid w:val="00303E43"/>
    <w:rsid w:val="00305C02"/>
    <w:rsid w:val="00356C49"/>
    <w:rsid w:val="00390C8E"/>
    <w:rsid w:val="003C4554"/>
    <w:rsid w:val="0040512D"/>
    <w:rsid w:val="00410E19"/>
    <w:rsid w:val="00447A70"/>
    <w:rsid w:val="00453EF1"/>
    <w:rsid w:val="00481E49"/>
    <w:rsid w:val="00484795"/>
    <w:rsid w:val="004A02B9"/>
    <w:rsid w:val="004F510C"/>
    <w:rsid w:val="00510890"/>
    <w:rsid w:val="00512087"/>
    <w:rsid w:val="00555E5C"/>
    <w:rsid w:val="0057486A"/>
    <w:rsid w:val="00575864"/>
    <w:rsid w:val="005A1738"/>
    <w:rsid w:val="005D31F4"/>
    <w:rsid w:val="005D689A"/>
    <w:rsid w:val="00614D03"/>
    <w:rsid w:val="00617E25"/>
    <w:rsid w:val="00644F81"/>
    <w:rsid w:val="006B207B"/>
    <w:rsid w:val="0071262F"/>
    <w:rsid w:val="00741DD0"/>
    <w:rsid w:val="00763E88"/>
    <w:rsid w:val="00780925"/>
    <w:rsid w:val="007A341A"/>
    <w:rsid w:val="007B3148"/>
    <w:rsid w:val="007C272F"/>
    <w:rsid w:val="007C3804"/>
    <w:rsid w:val="007D294C"/>
    <w:rsid w:val="007D6B96"/>
    <w:rsid w:val="007F285C"/>
    <w:rsid w:val="007F7168"/>
    <w:rsid w:val="00812371"/>
    <w:rsid w:val="008262B8"/>
    <w:rsid w:val="0082728C"/>
    <w:rsid w:val="00841305"/>
    <w:rsid w:val="00843791"/>
    <w:rsid w:val="00886AC0"/>
    <w:rsid w:val="008C1162"/>
    <w:rsid w:val="008C64B1"/>
    <w:rsid w:val="008E6395"/>
    <w:rsid w:val="009047CC"/>
    <w:rsid w:val="00910229"/>
    <w:rsid w:val="00930BE2"/>
    <w:rsid w:val="0097441F"/>
    <w:rsid w:val="009A0DE3"/>
    <w:rsid w:val="009B0258"/>
    <w:rsid w:val="009B55FA"/>
    <w:rsid w:val="009D79DA"/>
    <w:rsid w:val="009E6FFB"/>
    <w:rsid w:val="00A82D9E"/>
    <w:rsid w:val="00AB1DBE"/>
    <w:rsid w:val="00AB4F8A"/>
    <w:rsid w:val="00AC5AD9"/>
    <w:rsid w:val="00AE4DE7"/>
    <w:rsid w:val="00B153B2"/>
    <w:rsid w:val="00B3668C"/>
    <w:rsid w:val="00B51E94"/>
    <w:rsid w:val="00B6557F"/>
    <w:rsid w:val="00BB02D9"/>
    <w:rsid w:val="00BD3B67"/>
    <w:rsid w:val="00BF1D4E"/>
    <w:rsid w:val="00C628B9"/>
    <w:rsid w:val="00C77A70"/>
    <w:rsid w:val="00C86F0D"/>
    <w:rsid w:val="00CA6EC7"/>
    <w:rsid w:val="00CB6FDB"/>
    <w:rsid w:val="00D05DD9"/>
    <w:rsid w:val="00D35EFB"/>
    <w:rsid w:val="00D54023"/>
    <w:rsid w:val="00DB2A00"/>
    <w:rsid w:val="00DB505F"/>
    <w:rsid w:val="00DB7739"/>
    <w:rsid w:val="00DD3C0E"/>
    <w:rsid w:val="00E56099"/>
    <w:rsid w:val="00EC2C22"/>
    <w:rsid w:val="00ED5496"/>
    <w:rsid w:val="00EF7908"/>
    <w:rsid w:val="00F17C1E"/>
    <w:rsid w:val="00F17D14"/>
    <w:rsid w:val="00F30CA5"/>
    <w:rsid w:val="00FD2467"/>
    <w:rsid w:val="00FE62FE"/>
  </w:rsids>
  <m:mathPr>
    <m:mathFont m:val="Cambria Math"/>
    <m:brkBin m:val="before"/>
    <m:brkBinSub m:val="--"/>
    <m:smallFrac m:val="0"/>
    <m:dispDef/>
    <m:lMargin m:val="0"/>
    <m:rMargin m:val="0"/>
    <m:defJc m:val="centerGroup"/>
    <m:wrapIndent m:val="1440"/>
    <m:intLim m:val="subSup"/>
    <m:naryLim m:val="undOvr"/>
  </m:mathPr>
  <w:themeFontLang w:val="hu-HU"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891E"/>
  <w15:docId w15:val="{8CA6E209-858B-4164-828E-1C3320F7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97AE9"/>
    <w:pPr>
      <w:suppressAutoHyphens w:val="0"/>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Internet-hivatkozs">
    <w:name w:val="Internet-hivatkozás"/>
    <w:basedOn w:val="Bekezdsalapbettpusa"/>
    <w:uiPriority w:val="99"/>
    <w:unhideWhenUsed/>
    <w:rsid w:val="00D32EE2"/>
    <w:rPr>
      <w:color w:val="0000FF" w:themeColor="hyperlink"/>
      <w:u w:val="single"/>
    </w:rPr>
  </w:style>
  <w:style w:type="character" w:customStyle="1" w:styleId="BuborkszvegChar">
    <w:name w:val="Buborékszöveg Char"/>
    <w:basedOn w:val="Bekezdsalapbettpusa"/>
    <w:link w:val="Buborkszveg"/>
    <w:uiPriority w:val="99"/>
    <w:semiHidden/>
    <w:qFormat/>
    <w:rsid w:val="00142DC3"/>
    <w:rPr>
      <w:rFonts w:ascii="Arial" w:eastAsia="Times New Roman" w:hAnsi="Arial" w:cs="Arial"/>
      <w:sz w:val="16"/>
      <w:szCs w:val="16"/>
      <w:lang w:eastAsia="hu-HU"/>
    </w:rPr>
  </w:style>
  <w:style w:type="paragraph" w:customStyle="1" w:styleId="Cmsor">
    <w:name w:val="Címsor"/>
    <w:basedOn w:val="Norml"/>
    <w:next w:val="Szvegtrzs"/>
    <w:qFormat/>
    <w:pPr>
      <w:keepNext/>
      <w:spacing w:before="240" w:after="120"/>
    </w:pPr>
    <w:rPr>
      <w:rFonts w:ascii="Liberation Sans" w:eastAsia="Droid Sans Fallback" w:hAnsi="Liberation Sans" w:cs="Droid Sans Devanagari"/>
      <w:sz w:val="28"/>
      <w:szCs w:val="28"/>
    </w:rPr>
  </w:style>
  <w:style w:type="paragraph" w:styleId="Szvegtrzs">
    <w:name w:val="Body Text"/>
    <w:basedOn w:val="Norml"/>
    <w:pPr>
      <w:spacing w:after="140" w:line="276" w:lineRule="auto"/>
    </w:pPr>
  </w:style>
  <w:style w:type="paragraph" w:styleId="Lista">
    <w:name w:val="List"/>
    <w:basedOn w:val="Szvegtrzs"/>
    <w:rPr>
      <w:rFonts w:cs="Droid Sans Devanagari"/>
    </w:rPr>
  </w:style>
  <w:style w:type="paragraph" w:styleId="Kpalrs">
    <w:name w:val="caption"/>
    <w:basedOn w:val="Norml"/>
    <w:qFormat/>
    <w:pPr>
      <w:suppressLineNumbers/>
      <w:spacing w:before="120" w:after="120"/>
    </w:pPr>
    <w:rPr>
      <w:rFonts w:cs="Droid Sans Devanagari"/>
      <w:i/>
      <w:iCs/>
      <w:sz w:val="24"/>
      <w:szCs w:val="24"/>
    </w:rPr>
  </w:style>
  <w:style w:type="paragraph" w:customStyle="1" w:styleId="Trgymutat">
    <w:name w:val="Tárgymutató"/>
    <w:basedOn w:val="Norml"/>
    <w:qFormat/>
    <w:pPr>
      <w:suppressLineNumbers/>
    </w:pPr>
    <w:rPr>
      <w:rFonts w:cs="Droid Sans Devanagari"/>
    </w:rPr>
  </w:style>
  <w:style w:type="paragraph" w:customStyle="1" w:styleId="Trgylers">
    <w:name w:val="Tárgyleírás"/>
    <w:basedOn w:val="Norml"/>
    <w:qFormat/>
    <w:rsid w:val="00A97AE9"/>
    <w:pPr>
      <w:ind w:left="567" w:firstLine="284"/>
      <w:jc w:val="both"/>
    </w:pPr>
    <w:rPr>
      <w:rFonts w:ascii="Arial" w:hAnsi="Arial"/>
      <w:szCs w:val="24"/>
    </w:rPr>
  </w:style>
  <w:style w:type="paragraph" w:customStyle="1" w:styleId="ListParagraph1">
    <w:name w:val="List Paragraph1"/>
    <w:basedOn w:val="Norml"/>
    <w:uiPriority w:val="99"/>
    <w:qFormat/>
    <w:rsid w:val="00A97AE9"/>
    <w:pPr>
      <w:ind w:left="720"/>
    </w:pPr>
    <w:rPr>
      <w:rFonts w:eastAsia="Calibri"/>
    </w:rPr>
  </w:style>
  <w:style w:type="paragraph" w:styleId="Listaszerbekezds">
    <w:name w:val="List Paragraph"/>
    <w:basedOn w:val="Norml"/>
    <w:uiPriority w:val="34"/>
    <w:qFormat/>
    <w:rsid w:val="00EC0086"/>
    <w:pPr>
      <w:ind w:left="720"/>
      <w:contextualSpacing/>
    </w:pPr>
  </w:style>
  <w:style w:type="paragraph" w:styleId="Buborkszveg">
    <w:name w:val="Balloon Text"/>
    <w:basedOn w:val="Norml"/>
    <w:link w:val="BuborkszvegChar"/>
    <w:uiPriority w:val="99"/>
    <w:semiHidden/>
    <w:unhideWhenUsed/>
    <w:qFormat/>
    <w:rsid w:val="00142DC3"/>
    <w:rPr>
      <w:rFonts w:ascii="Arial" w:hAnsi="Arial" w:cs="Arial"/>
      <w:sz w:val="16"/>
      <w:szCs w:val="16"/>
    </w:rPr>
  </w:style>
  <w:style w:type="character" w:styleId="Hiperhivatkozs">
    <w:name w:val="Hyperlink"/>
    <w:basedOn w:val="Bekezdsalapbettpusa"/>
    <w:uiPriority w:val="99"/>
    <w:unhideWhenUsed/>
    <w:rsid w:val="001A2B43"/>
    <w:rPr>
      <w:color w:val="0000FF" w:themeColor="hyperlink"/>
      <w:u w:val="single"/>
    </w:rPr>
  </w:style>
  <w:style w:type="character" w:customStyle="1" w:styleId="Feloldatlanmegemlts1">
    <w:name w:val="Feloldatlan megemlítés1"/>
    <w:basedOn w:val="Bekezdsalapbettpusa"/>
    <w:uiPriority w:val="99"/>
    <w:semiHidden/>
    <w:unhideWhenUsed/>
    <w:rsid w:val="001A2B43"/>
    <w:rPr>
      <w:color w:val="605E5C"/>
      <w:shd w:val="clear" w:color="auto" w:fill="E1DFDD"/>
    </w:rPr>
  </w:style>
  <w:style w:type="table" w:styleId="Rcsostblzat">
    <w:name w:val="Table Grid"/>
    <w:basedOn w:val="Normltblzat"/>
    <w:uiPriority w:val="59"/>
    <w:rsid w:val="00AC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kos.tamas.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423</Words>
  <Characters>2926</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Csilla</dc:creator>
  <dc:description/>
  <cp:lastModifiedBy>EKKE</cp:lastModifiedBy>
  <cp:revision>8</cp:revision>
  <cp:lastPrinted>2024-01-19T09:36:00Z</cp:lastPrinted>
  <dcterms:created xsi:type="dcterms:W3CDTF">2025-06-23T06:08:00Z</dcterms:created>
  <dcterms:modified xsi:type="dcterms:W3CDTF">2025-09-01T09:12:00Z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2a8fb9a5b841190e2f817119e23066e4d30a7f6a94e5c4d9e63e5d3c1f0fc9dc</vt:lpwstr>
  </property>
</Properties>
</file>