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FBC4" w14:textId="77777777" w:rsidR="00210BED" w:rsidRPr="003D6555" w:rsidRDefault="00210BED" w:rsidP="00210BED">
      <w:pPr>
        <w:pStyle w:val="Listaszerbekezds"/>
        <w:numPr>
          <w:ilvl w:val="0"/>
          <w:numId w:val="0"/>
        </w:numPr>
        <w:spacing w:after="0" w:line="240" w:lineRule="auto"/>
        <w:ind w:left="360"/>
        <w:jc w:val="center"/>
        <w:rPr>
          <w:rFonts w:eastAsia="Times New Roman"/>
          <w:b/>
        </w:rPr>
      </w:pPr>
      <w:r w:rsidRPr="003D6555">
        <w:rPr>
          <w:rFonts w:eastAsia="Times New Roman"/>
          <w:b/>
        </w:rPr>
        <w:t xml:space="preserve">Eszterházy Károly </w:t>
      </w:r>
      <w:r>
        <w:rPr>
          <w:rFonts w:eastAsia="Times New Roman"/>
          <w:b/>
        </w:rPr>
        <w:t xml:space="preserve">Katolikus </w:t>
      </w:r>
      <w:r w:rsidRPr="003D6555">
        <w:rPr>
          <w:rFonts w:eastAsia="Times New Roman"/>
          <w:b/>
        </w:rPr>
        <w:t>Egyetem Almagyardombi Kollégium</w:t>
      </w:r>
    </w:p>
    <w:p w14:paraId="0FB05324" w14:textId="1F650D00" w:rsidR="00210BED" w:rsidRPr="003D6555" w:rsidRDefault="00210BED" w:rsidP="00210BED">
      <w:pPr>
        <w:pStyle w:val="Listaszerbekezds"/>
        <w:numPr>
          <w:ilvl w:val="0"/>
          <w:numId w:val="0"/>
        </w:numPr>
        <w:spacing w:after="0" w:line="240" w:lineRule="auto"/>
        <w:ind w:left="360"/>
        <w:jc w:val="center"/>
        <w:rPr>
          <w:b/>
        </w:rPr>
      </w:pPr>
      <w:r w:rsidRPr="003D6555">
        <w:rPr>
          <w:rFonts w:eastAsia="Times New Roman"/>
          <w:b/>
        </w:rPr>
        <w:t xml:space="preserve">3300 Eger, Leányka u. </w:t>
      </w:r>
      <w:r w:rsidR="00EA5DCF">
        <w:rPr>
          <w:rFonts w:eastAsia="Times New Roman"/>
          <w:b/>
        </w:rPr>
        <w:t>10</w:t>
      </w:r>
      <w:r w:rsidRPr="003D6555">
        <w:rPr>
          <w:rFonts w:eastAsia="Times New Roman"/>
          <w:b/>
        </w:rPr>
        <w:t>.</w:t>
      </w:r>
    </w:p>
    <w:p w14:paraId="7A7243BF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DF505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HÁZIREND</w:t>
      </w:r>
    </w:p>
    <w:p w14:paraId="22CD7365" w14:textId="77777777" w:rsidR="00210BED" w:rsidRPr="003D6555" w:rsidRDefault="00210BED" w:rsidP="0021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0B478" w14:textId="77777777" w:rsidR="00210BED" w:rsidRPr="003D6555" w:rsidRDefault="00210BED" w:rsidP="0021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sz w:val="24"/>
          <w:szCs w:val="24"/>
        </w:rPr>
        <w:t xml:space="preserve">Az Eszterházy Károly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Katolikus </w:t>
      </w:r>
      <w:r w:rsidRPr="003D6555">
        <w:rPr>
          <w:rFonts w:ascii="Times New Roman" w:eastAsia="Times New Roman" w:hAnsi="Times New Roman" w:cs="Times New Roman"/>
          <w:sz w:val="24"/>
          <w:szCs w:val="24"/>
        </w:rPr>
        <w:t>Egyetem (a továbbiakban: Egyetem), és az Egyetemi Hallgatói Önkormányzat (a továbbiakban: Kollégiumi Bizottság) a vonatkozó jogszabályok és szabályzatok figyelembevételével, megalkotta az Almagyardombi Kollégium, 3300 Eger, Leányka u. 6.</w:t>
      </w:r>
      <w:r w:rsidRPr="003D65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D6555">
        <w:rPr>
          <w:rFonts w:ascii="Times New Roman" w:eastAsia="Times New Roman" w:hAnsi="Times New Roman" w:cs="Times New Roman"/>
          <w:sz w:val="24"/>
          <w:szCs w:val="24"/>
        </w:rPr>
        <w:t>(a továbbiakban: Kollégium)</w:t>
      </w:r>
      <w:r w:rsidRPr="003D65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D6555">
        <w:rPr>
          <w:rFonts w:ascii="Times New Roman" w:eastAsia="Times New Roman" w:hAnsi="Times New Roman" w:cs="Times New Roman"/>
          <w:sz w:val="24"/>
          <w:szCs w:val="24"/>
        </w:rPr>
        <w:t>házirendjét (a továbbiakban: Házirend)</w:t>
      </w:r>
    </w:p>
    <w:p w14:paraId="67A84412" w14:textId="77777777" w:rsidR="00210BED" w:rsidRPr="003D6555" w:rsidRDefault="00210BED" w:rsidP="0021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856A2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rendelkezések </w:t>
      </w:r>
    </w:p>
    <w:p w14:paraId="1B305481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1.§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8268F90" w14:textId="77777777" w:rsidR="00210BED" w:rsidRPr="003D6555" w:rsidRDefault="00210BED" w:rsidP="00210BE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Házirend hatálya kiterjed a Kollégium minden lakójára, aki a Kollégiummal tagsági jogviszonyban áll (a továbbiakban: Hallgató), a Kollégium dolgozóira, a Kollégium területén működő vállalkozások munkatársaira valamint minden a Kollégium területén tartózkodó egyéb személyre és vendégre.</w:t>
      </w:r>
    </w:p>
    <w:p w14:paraId="6A5E51B7" w14:textId="77777777" w:rsidR="00210BED" w:rsidRPr="003D6555" w:rsidRDefault="00210BED" w:rsidP="0021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1C17B" w14:textId="77777777" w:rsidR="00210BED" w:rsidRPr="003D6555" w:rsidRDefault="00210BED" w:rsidP="00210BE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Az Egyetem Hallgatói Követelményrendszer c. szabályzata (a továbbiakban: HKR), a Kollégiumi Felvételi Határozat, a Kollégiumi Bentlakási Szerződés (a továbbiakban: Szerződés) és a hozzá kapcsolódó Általános Szerződési Feltételek (a továbbiakban: ÁSZF) határozza meg:</w:t>
      </w:r>
    </w:p>
    <w:p w14:paraId="0A186A06" w14:textId="77777777" w:rsidR="00210BED" w:rsidRPr="003D6555" w:rsidRDefault="00210BED" w:rsidP="00210BE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5A80F97" w14:textId="77777777" w:rsidR="00210BED" w:rsidRPr="003D6555" w:rsidRDefault="00210BED" w:rsidP="00210BE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az elhelyezés feltételeit</w:t>
      </w:r>
    </w:p>
    <w:p w14:paraId="7B6B0285" w14:textId="77777777" w:rsidR="00210BED" w:rsidRPr="003D6555" w:rsidRDefault="00210BED" w:rsidP="00210BE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az elhelyezés időtartalmát</w:t>
      </w:r>
    </w:p>
    <w:p w14:paraId="534CB362" w14:textId="77777777" w:rsidR="00210BED" w:rsidRPr="003D6555" w:rsidRDefault="00210BED" w:rsidP="00210BE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férőhely lemondásának feltételeit</w:t>
      </w:r>
    </w:p>
    <w:p w14:paraId="408A953C" w14:textId="77777777" w:rsidR="00210BED" w:rsidRPr="003D6555" w:rsidRDefault="00210BED" w:rsidP="00210BE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kollégiumi térítési díj összegét, befizetésének határidejét, befizetésének módját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C0873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CDB99" w14:textId="77777777" w:rsidR="00210BED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A ki- és a beköltözés</w:t>
      </w:r>
    </w:p>
    <w:p w14:paraId="05F162CA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2.§</w:t>
      </w:r>
    </w:p>
    <w:p w14:paraId="18678992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563A1" w14:textId="77777777" w:rsidR="00210BED" w:rsidRPr="003D6555" w:rsidRDefault="00210BED" w:rsidP="00210B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beköltözés a kollégiumi felvételi határozatban megjelölt időpontban történik. Ettől eltérni, csak akkor lehet, amennyiben a Hallgató a kollégium</w:t>
      </w:r>
      <w:r>
        <w:rPr>
          <w:rFonts w:ascii="Times New Roman" w:hAnsi="Times New Roman" w:cs="Times New Roman"/>
          <w:sz w:val="24"/>
          <w:szCs w:val="24"/>
        </w:rPr>
        <w:t xml:space="preserve"> igazgatótól vagy a kollégiumi koordinátortól</w:t>
      </w:r>
      <w:r w:rsidRPr="003D6555">
        <w:rPr>
          <w:rFonts w:ascii="Times New Roman" w:hAnsi="Times New Roman" w:cs="Times New Roman"/>
          <w:sz w:val="24"/>
          <w:szCs w:val="24"/>
        </w:rPr>
        <w:t>arra engedélyt kapott.</w:t>
      </w:r>
    </w:p>
    <w:p w14:paraId="6A9BFD2A" w14:textId="77777777" w:rsidR="00210BED" w:rsidRPr="003D6555" w:rsidRDefault="00210BED" w:rsidP="00210BED">
      <w:pPr>
        <w:spacing w:after="0" w:line="240" w:lineRule="auto"/>
        <w:ind w:left="73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4C20C0" w14:textId="77777777" w:rsidR="00210BED" w:rsidRPr="003D6555" w:rsidRDefault="00210BED" w:rsidP="00210B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 xml:space="preserve">A Kollégiumba felvételt nyert hallgatókat a kollégiumi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555">
        <w:rPr>
          <w:rFonts w:ascii="Times New Roman" w:hAnsi="Times New Roman" w:cs="Times New Roman"/>
          <w:sz w:val="24"/>
          <w:szCs w:val="24"/>
        </w:rPr>
        <w:t xml:space="preserve">Kollégiumi Bizottság költözteti be, a Kollégiumi Bizottság által készített szobabeosztás szerint. </w:t>
      </w:r>
      <w:r w:rsidRPr="003D6555">
        <w:rPr>
          <w:rFonts w:ascii="Times New Roman" w:hAnsi="Times New Roman" w:cs="Times New Roman"/>
          <w:sz w:val="24"/>
          <w:szCs w:val="24"/>
        </w:rPr>
        <w:br/>
        <w:t>A kollégiumi tagsági jogviszony akkor jön létre, ha a Hallgató aláírja a Szerződést, amellyel elfogadja a Házirendet, a vonatkozó munka-, tűz-, balesetvédelmi- és közegészségügyi előírásokat, az internet hálózat használati rendjét.</w:t>
      </w:r>
    </w:p>
    <w:p w14:paraId="6C91668D" w14:textId="77777777" w:rsidR="00210BED" w:rsidRPr="003D6555" w:rsidRDefault="00210BED" w:rsidP="00210BE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118125B" w14:textId="77777777" w:rsidR="00210BED" w:rsidRPr="003D6555" w:rsidRDefault="00210BED" w:rsidP="00210B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Hallgató a fényképes nyilvántartó kitöltését követően megkapja a lakószobája kulcsát, az árazott szobaleltárt, amely tartalmazza a férőhellyel együtt birtokba adott lakásfelszerelések, tartozékok felsorolását azok állapotának rögzítésével együtt. A Hallgató a szobaleltárt aláírásával ellátva veszi át.</w:t>
      </w:r>
    </w:p>
    <w:p w14:paraId="3384EC86" w14:textId="77777777" w:rsidR="00210BED" w:rsidRPr="003D6555" w:rsidRDefault="00210BED" w:rsidP="00210BE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D72A4C1" w14:textId="77777777" w:rsidR="00210BED" w:rsidRPr="003D6555" w:rsidRDefault="00210BED" w:rsidP="00210B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iCs/>
          <w:sz w:val="24"/>
          <w:szCs w:val="24"/>
        </w:rPr>
        <w:t xml:space="preserve">A Hallgató köteles a </w:t>
      </w:r>
      <w:r w:rsidRPr="003D65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polgárok személyi adatainak és lakcímének nyilvántartásáról szóló 1992. évi LXVI. törvény rendelkezései szerint </w:t>
      </w:r>
      <w:r w:rsidRPr="003D6555">
        <w:rPr>
          <w:rFonts w:ascii="Times New Roman" w:eastAsia="Times New Roman" w:hAnsi="Times New Roman" w:cs="Times New Roman"/>
          <w:iCs/>
          <w:sz w:val="24"/>
          <w:szCs w:val="24"/>
        </w:rPr>
        <w:t xml:space="preserve">köteles a beköltözés (vagy kiköltözés) </w:t>
      </w:r>
      <w:r w:rsidRPr="003D655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után három munkanapon belül tartózkodási helyének címét a járási hivatalnál nyilvántartásba vétel céljából bejelenteni.</w:t>
      </w:r>
    </w:p>
    <w:p w14:paraId="02272BF3" w14:textId="77777777" w:rsidR="00210BED" w:rsidRPr="003D6555" w:rsidRDefault="00210BED" w:rsidP="00210BE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3CDC6B8" w14:textId="77777777" w:rsidR="00210BED" w:rsidRPr="003D6555" w:rsidRDefault="00210BED" w:rsidP="00210B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 xml:space="preserve">A Kollégiumon belüli férőhelyváltás csak a </w:t>
      </w:r>
      <w:r>
        <w:rPr>
          <w:rFonts w:ascii="Times New Roman" w:hAnsi="Times New Roman" w:cs="Times New Roman"/>
          <w:sz w:val="24"/>
          <w:szCs w:val="24"/>
        </w:rPr>
        <w:t xml:space="preserve">kollégium igazgató és a </w:t>
      </w:r>
      <w:r w:rsidRPr="003D6555">
        <w:rPr>
          <w:rFonts w:ascii="Times New Roman" w:hAnsi="Times New Roman" w:cs="Times New Roman"/>
          <w:sz w:val="24"/>
          <w:szCs w:val="24"/>
        </w:rPr>
        <w:t>kollégiumi koordinátor engedélyével, valamint az érintett szobák lakójának/lakóinak beleegyezésével történhet meg. Ennek megszegése fegyelmi eljárást von maga után.</w:t>
      </w:r>
    </w:p>
    <w:p w14:paraId="784D5896" w14:textId="77777777" w:rsidR="00210BED" w:rsidRPr="003D6555" w:rsidRDefault="00210BED" w:rsidP="00210BE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A4C57DF" w14:textId="77777777" w:rsidR="00210BED" w:rsidRPr="003D6555" w:rsidRDefault="00210BED" w:rsidP="00210B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Hallgató férőhelyét ideiglenesen sem ruházhatja át, nem értékesítheti, ennek megszegése fegyelmi eljárást von maga után.</w:t>
      </w:r>
    </w:p>
    <w:p w14:paraId="6DD3D6B5" w14:textId="77777777" w:rsidR="00210BED" w:rsidRPr="003D6555" w:rsidRDefault="00210BED" w:rsidP="00210BE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2E0CFA4" w14:textId="77777777" w:rsidR="00210BED" w:rsidRPr="003D6555" w:rsidRDefault="00210BED" w:rsidP="00210B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Kiköltözéskor, átköltözéskor (vagy kizárás esetén) a Hallgatónak tételesen el kell számolnia a szobaleltárral.</w:t>
      </w:r>
      <w:r w:rsidRPr="003D65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6555">
        <w:rPr>
          <w:rFonts w:ascii="Times New Roman" w:hAnsi="Times New Roman" w:cs="Times New Roman"/>
          <w:sz w:val="24"/>
          <w:szCs w:val="24"/>
        </w:rPr>
        <w:t>A Szerződés felmondására az ÁSZF-ben foglaltak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3D6555">
        <w:rPr>
          <w:rFonts w:ascii="Times New Roman" w:hAnsi="Times New Roman" w:cs="Times New Roman"/>
          <w:sz w:val="24"/>
          <w:szCs w:val="24"/>
        </w:rPr>
        <w:t xml:space="preserve"> kell alkalmazni, 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6555">
        <w:rPr>
          <w:rFonts w:ascii="Times New Roman" w:hAnsi="Times New Roman" w:cs="Times New Roman"/>
          <w:sz w:val="24"/>
          <w:szCs w:val="24"/>
        </w:rPr>
        <w:t xml:space="preserve">0 nap felmondási idő figyelembe vételével, a megfelelő formanyomtatvány </w:t>
      </w:r>
      <w:r>
        <w:rPr>
          <w:rFonts w:ascii="Times New Roman" w:hAnsi="Times New Roman" w:cs="Times New Roman"/>
          <w:sz w:val="24"/>
          <w:szCs w:val="24"/>
        </w:rPr>
        <w:t xml:space="preserve">a kollégium igazgató </w:t>
      </w:r>
      <w:r w:rsidRPr="003D6555">
        <w:rPr>
          <w:rFonts w:ascii="Times New Roman" w:hAnsi="Times New Roman" w:cs="Times New Roman"/>
          <w:sz w:val="24"/>
          <w:szCs w:val="24"/>
        </w:rPr>
        <w:t>részére történő eljuttatásával. Kiköltözés esetén a szándékot a kiköltözés időpontját 2 munkanappal megelőzően jelezni kell a kollégium</w:t>
      </w:r>
      <w:r>
        <w:rPr>
          <w:rFonts w:ascii="Times New Roman" w:hAnsi="Times New Roman" w:cs="Times New Roman"/>
          <w:sz w:val="24"/>
          <w:szCs w:val="24"/>
        </w:rPr>
        <w:t>i bizottsági tagnak</w:t>
      </w:r>
      <w:r w:rsidRPr="003D6555">
        <w:rPr>
          <w:rFonts w:ascii="Times New Roman" w:hAnsi="Times New Roman" w:cs="Times New Roman"/>
          <w:sz w:val="24"/>
          <w:szCs w:val="24"/>
        </w:rPr>
        <w:t xml:space="preserve"> Kiköltözés estén a lakószobát az eredetileg átvett állapotban kell átadni, szükség esetén az Egyetem kényszertakarítást rendel el a HKR-ben rögzített díjtétel előírásával. Az a Hallgató, aki nem tesz eleget a fent rögzített adminisztrációs kötelezettségnek, kollégiumi tagságát folyamatosnak kell tekinteni.</w:t>
      </w:r>
    </w:p>
    <w:p w14:paraId="358ACA61" w14:textId="77777777" w:rsidR="00210BED" w:rsidRPr="003D6555" w:rsidRDefault="00210BED" w:rsidP="0021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2B232" w14:textId="77777777" w:rsidR="00210BED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Belépés a Kollégiumba, vendégfogadás</w:t>
      </w:r>
    </w:p>
    <w:p w14:paraId="38FB0287" w14:textId="77777777" w:rsidR="00210BED" w:rsidRPr="003D6555" w:rsidRDefault="00210BED" w:rsidP="0021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3.§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09CD122" w14:textId="77777777" w:rsidR="00210BED" w:rsidRPr="003D6555" w:rsidRDefault="00210BED" w:rsidP="00210BE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Hallgató be- és kilépése:</w:t>
      </w:r>
    </w:p>
    <w:p w14:paraId="6B0FC1E4" w14:textId="77777777" w:rsidR="00210BED" w:rsidRPr="003D6555" w:rsidRDefault="00210BED" w:rsidP="00210BE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Kollégiumban portaszolgálat működik.</w:t>
      </w:r>
    </w:p>
    <w:p w14:paraId="568E3F0A" w14:textId="77777777" w:rsidR="00210BED" w:rsidRPr="003D6555" w:rsidRDefault="00210BED" w:rsidP="00210B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153C2C" w14:textId="77777777" w:rsidR="00210BED" w:rsidRPr="003D6555" w:rsidRDefault="00210BED" w:rsidP="00210BE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Hallgató a portaszolgálat ügyeletes munkatársa, a kollégium</w:t>
      </w:r>
      <w:r>
        <w:rPr>
          <w:rFonts w:ascii="Times New Roman" w:hAnsi="Times New Roman" w:cs="Times New Roman"/>
          <w:sz w:val="24"/>
          <w:szCs w:val="24"/>
        </w:rPr>
        <w:t xml:space="preserve"> igazgató</w:t>
      </w:r>
      <w:r w:rsidRPr="003D6555">
        <w:rPr>
          <w:rFonts w:ascii="Times New Roman" w:hAnsi="Times New Roman" w:cs="Times New Roman"/>
          <w:sz w:val="24"/>
          <w:szCs w:val="24"/>
        </w:rPr>
        <w:t xml:space="preserve"> kérésére személyi azonosságát fényképes igazolvánnyal köteles igazolni.</w:t>
      </w:r>
    </w:p>
    <w:p w14:paraId="0BB24026" w14:textId="77777777" w:rsidR="00210BED" w:rsidRPr="003D6555" w:rsidRDefault="00210BED" w:rsidP="00210BE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053B550" w14:textId="77777777" w:rsidR="00210BED" w:rsidRPr="003D6555" w:rsidRDefault="00210BED" w:rsidP="00210BE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kollégiumban kép-, videó- és hangfelvétel készülhet.</w:t>
      </w:r>
    </w:p>
    <w:p w14:paraId="365FB127" w14:textId="77777777" w:rsidR="00210BED" w:rsidRPr="003D6555" w:rsidRDefault="00210BED" w:rsidP="00210B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BFF03" w14:textId="77777777" w:rsidR="00210BED" w:rsidRPr="003D6555" w:rsidRDefault="00210BED" w:rsidP="00210BE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Vendégfogadás:</w:t>
      </w:r>
    </w:p>
    <w:p w14:paraId="1D12C167" w14:textId="77777777" w:rsidR="00210BED" w:rsidRPr="003D6555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Hallgató a Kollégiumban vendéget fogadhat.</w:t>
      </w:r>
    </w:p>
    <w:p w14:paraId="73923F71" w14:textId="77777777" w:rsidR="00210BED" w:rsidRPr="003D6555" w:rsidRDefault="00210BED" w:rsidP="00210BE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98C6A4" w14:textId="77777777" w:rsidR="00210BED" w:rsidRPr="003D6555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Vendégnek minősül minden olyan személy, aki nem rendelkezik kollégiumi tagsággal, vagy nem a Kollégium,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555">
        <w:rPr>
          <w:rFonts w:ascii="Times New Roman" w:hAnsi="Times New Roman" w:cs="Times New Roman"/>
          <w:sz w:val="24"/>
          <w:szCs w:val="24"/>
        </w:rPr>
        <w:t>vagy a Kollégium területén működő vállalkozás alkalmazottja. A kollégiumi tagsággal nem rendelkezők önkényes bentlakása szigorúan tilos. Aki kollégiumi tagsággal nem rendelkező személy önkényes bent alvását elősegíti, az ellen fegyelmi eljárás indítható.</w:t>
      </w:r>
    </w:p>
    <w:p w14:paraId="1C094D55" w14:textId="77777777" w:rsidR="00210BED" w:rsidRPr="003D6555" w:rsidRDefault="00210BED" w:rsidP="0021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881DC" w14:textId="77777777" w:rsidR="00210BED" w:rsidRPr="003D6555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vendég a Kollégiumban csak akkor tartózkodhat, ha regisztrál a portán, és a tartózkodásának idejére átadja fényképes igazolványát.</w:t>
      </w:r>
    </w:p>
    <w:p w14:paraId="11CA8F72" w14:textId="77777777" w:rsidR="00210BED" w:rsidRPr="003D6555" w:rsidRDefault="00210BED" w:rsidP="0021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DB692" w14:textId="77777777" w:rsidR="00210BED" w:rsidRPr="003D6555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55">
        <w:rPr>
          <w:rFonts w:ascii="Times New Roman" w:hAnsi="Times New Roman" w:cs="Times New Roman"/>
          <w:sz w:val="24"/>
          <w:szCs w:val="24"/>
        </w:rPr>
        <w:t>A vendég köteles betartani a Házirendet, ezt a Kollégiumba történő belépéssel elfogadja.</w:t>
      </w:r>
    </w:p>
    <w:p w14:paraId="1481D4AF" w14:textId="77777777" w:rsidR="00210BED" w:rsidRPr="003D6555" w:rsidRDefault="00210BED" w:rsidP="00210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C908A7" w14:textId="77777777" w:rsidR="00210BED" w:rsidRPr="00562174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</w:rPr>
      </w:pPr>
      <w:r w:rsidRPr="00562174">
        <w:rPr>
          <w:rFonts w:ascii="Times" w:hAnsi="Times" w:cs="Times New Roman"/>
          <w:sz w:val="24"/>
          <w:szCs w:val="24"/>
        </w:rPr>
        <w:t xml:space="preserve">A vendéget fogadó Hallgató a vendége érkezésekor köteles a portán megjelenni. </w:t>
      </w:r>
      <w:r w:rsidRPr="00562174">
        <w:rPr>
          <w:rFonts w:ascii="Times" w:hAnsi="Times" w:cs="Times New Roman"/>
          <w:sz w:val="24"/>
          <w:szCs w:val="24"/>
        </w:rPr>
        <w:br/>
        <w:t xml:space="preserve">A vendégfogadó Hallgató neve, szobaszáma, vendége nevének bejegyzése után aláírásával erkölcsi, anyagi felelősséget vállal vendégéért. </w:t>
      </w:r>
    </w:p>
    <w:p w14:paraId="625DC8A8" w14:textId="77777777" w:rsidR="00210BED" w:rsidRPr="00562174" w:rsidRDefault="00210BED" w:rsidP="00210BED">
      <w:pPr>
        <w:spacing w:after="0" w:line="240" w:lineRule="auto"/>
        <w:ind w:left="1440"/>
        <w:contextualSpacing/>
        <w:jc w:val="both"/>
        <w:rPr>
          <w:rFonts w:ascii="Times" w:hAnsi="Times" w:cs="Times New Roman"/>
        </w:rPr>
      </w:pPr>
    </w:p>
    <w:p w14:paraId="42E7B4A4" w14:textId="77777777" w:rsidR="00210BED" w:rsidRPr="00562174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lastRenderedPageBreak/>
        <w:t>Vendégfogadásra 8:00-23:00 óra között van lehetőség. Amennyiben a vendég 23 óra után is maradni kíván, vagy a vendégfogadás 23 óra és 8 óra között történik, akkor a Hallgató köteles a vendégéjszaka díját megfizetni a HKR-ben rögzített mértékben és módon. Az éjszakára történő vendégfogadáshoz a vendéget fogadó Hallgató erre a célra rendszeresített nyomtatványt tölt ki, és amelyen a vendégfogadó Hallgató szobatársa/szobatársai nyilatkozat formájában a beleegyezését adja.</w:t>
      </w:r>
    </w:p>
    <w:p w14:paraId="4E09C8BA" w14:textId="77777777" w:rsidR="00210BED" w:rsidRPr="00562174" w:rsidRDefault="00210BED" w:rsidP="00210BED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6866568B" w14:textId="77777777" w:rsidR="00210BED" w:rsidRPr="00562174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vendég távozásakor a portaszolgálat rögzíti a távozás időpontját, valamint visszaadja a vendég által leadott fényképes igazolványt.</w:t>
      </w:r>
    </w:p>
    <w:p w14:paraId="3912FD92" w14:textId="77777777" w:rsidR="00210BED" w:rsidRPr="00562174" w:rsidRDefault="00210BED" w:rsidP="00210BED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2896932C" w14:textId="77777777" w:rsidR="00210BED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Az olyan vendégeket, akik a Házirendet megsértik a Kollégium a Kollégiumi Bizottság egyetértésével a Kollégiumból meghatározott időre, vagy véglegesen kitilthat</w:t>
      </w:r>
      <w:r>
        <w:rPr>
          <w:rFonts w:ascii="Times" w:hAnsi="Times" w:cs="Times New Roman"/>
          <w:sz w:val="24"/>
          <w:szCs w:val="24"/>
        </w:rPr>
        <w:t>ja</w:t>
      </w:r>
      <w:r w:rsidRPr="00562174">
        <w:rPr>
          <w:rFonts w:ascii="Times" w:hAnsi="Times" w:cs="Times New Roman"/>
          <w:sz w:val="24"/>
          <w:szCs w:val="24"/>
        </w:rPr>
        <w:t>.</w:t>
      </w:r>
    </w:p>
    <w:p w14:paraId="3398BD40" w14:textId="77777777" w:rsidR="00210BED" w:rsidRDefault="00210BED" w:rsidP="00210BED">
      <w:pPr>
        <w:pStyle w:val="Listaszerbekezds"/>
        <w:numPr>
          <w:ilvl w:val="0"/>
          <w:numId w:val="0"/>
        </w:numPr>
        <w:spacing w:after="0" w:line="240" w:lineRule="auto"/>
        <w:ind w:left="360"/>
      </w:pPr>
    </w:p>
    <w:p w14:paraId="05A117EC" w14:textId="77777777" w:rsidR="00210BED" w:rsidRPr="00735476" w:rsidRDefault="00210BED" w:rsidP="00210BE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735476">
        <w:rPr>
          <w:rFonts w:ascii="Times New Roman" w:hAnsi="Times New Roman" w:cs="Times New Roman"/>
          <w:sz w:val="24"/>
          <w:szCs w:val="24"/>
        </w:rPr>
        <w:t>18 év alatti kiskorú, illetve cselekvőképtelen személy egyénileg/vendégként az épületben nem tartózkodhat, csak szülő/törvényes képviselő jelenlétében, vagy az általa írásban megbízott személy kíséretében. Csoportosan csak pedagógus, kísérőtanár, nevelő vagy táborvezető felügyeletével.</w:t>
      </w:r>
    </w:p>
    <w:p w14:paraId="101F59C8" w14:textId="77777777" w:rsidR="00210BED" w:rsidRPr="00562174" w:rsidRDefault="00210BED" w:rsidP="00210BED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DC4051B" w14:textId="77777777" w:rsidR="00210BED" w:rsidRDefault="00210BED" w:rsidP="00210BED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</w:rPr>
      </w:pPr>
      <w:r w:rsidRPr="00562174">
        <w:rPr>
          <w:rFonts w:ascii="Times" w:eastAsia="Times New Roman" w:hAnsi="Times" w:cs="Times New Roman"/>
          <w:b/>
          <w:sz w:val="24"/>
          <w:szCs w:val="24"/>
        </w:rPr>
        <w:t>Szolgáltató- és közösségi helyiségek</w:t>
      </w:r>
    </w:p>
    <w:p w14:paraId="0404A02C" w14:textId="77777777" w:rsidR="00210BED" w:rsidRPr="00562174" w:rsidRDefault="00210BED" w:rsidP="00210BED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.§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408176C6" w14:textId="77777777" w:rsidR="00210BED" w:rsidRPr="00562174" w:rsidRDefault="00210BED" w:rsidP="00210BE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szolgáltató helyiségek – tanulószoba – kulcsának felvételét a portán dokumentálni kell a kulcsot felvevő Hallgató nevének, a felvétel időpontjának, és a Hallgató aláírásának rögzítésével.</w:t>
      </w:r>
      <w:r>
        <w:rPr>
          <w:rFonts w:ascii="Times" w:hAnsi="Times" w:cs="Times New Roman"/>
          <w:sz w:val="24"/>
          <w:szCs w:val="24"/>
        </w:rPr>
        <w:t xml:space="preserve"> Az esetleges károk, amiket a hallgató okoz a használat során, a hallgatót terhelik. </w:t>
      </w:r>
    </w:p>
    <w:p w14:paraId="41B66C03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E5A8004" w14:textId="77777777" w:rsidR="00210BED" w:rsidRPr="00562174" w:rsidRDefault="00210BED" w:rsidP="00210BE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 területén az érvényes KRESZ előírások szerint lehet közlekedni. A „Megállni tilos” közlekedési táblával jelölt területen megállni, várakozni, parkolni TILOS! A Kollégium a parkolóhely őrzését nem biztosítja.</w:t>
      </w:r>
    </w:p>
    <w:p w14:paraId="40EDD386" w14:textId="77777777" w:rsidR="00210BED" w:rsidRPr="00562174" w:rsidRDefault="00210BED" w:rsidP="00210BED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7ED88CC0" w14:textId="77777777" w:rsidR="00210BED" w:rsidRDefault="00210BED" w:rsidP="00210BED">
      <w:pPr>
        <w:spacing w:after="0" w:line="240" w:lineRule="auto"/>
        <w:contextualSpacing/>
        <w:jc w:val="center"/>
        <w:rPr>
          <w:rFonts w:ascii="Times" w:eastAsia="Times New Roman" w:hAnsi="Times" w:cs="Times New Roman"/>
          <w:b/>
          <w:sz w:val="24"/>
          <w:szCs w:val="24"/>
        </w:rPr>
      </w:pPr>
      <w:r w:rsidRPr="00562174">
        <w:rPr>
          <w:rFonts w:ascii="Times" w:eastAsia="Times New Roman" w:hAnsi="Times" w:cs="Times New Roman"/>
          <w:b/>
          <w:sz w:val="24"/>
          <w:szCs w:val="24"/>
        </w:rPr>
        <w:t>Általános együttélési szabályok</w:t>
      </w:r>
    </w:p>
    <w:p w14:paraId="549C901E" w14:textId="77777777" w:rsidR="00210BED" w:rsidRPr="00562174" w:rsidRDefault="00210BED" w:rsidP="00210BED">
      <w:pPr>
        <w:spacing w:after="0" w:line="240" w:lineRule="auto"/>
        <w:contextualSpacing/>
        <w:jc w:val="center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.§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551BE2B" w14:textId="77777777" w:rsidR="00210BED" w:rsidRPr="00562174" w:rsidRDefault="00210BED" w:rsidP="00210BE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Kollégiumban és környezetében be kell tartani a közösségi együttélés szabályait. </w:t>
      </w:r>
      <w:r w:rsidRPr="00562174">
        <w:rPr>
          <w:rFonts w:ascii="Times" w:hAnsi="Times" w:cs="Times New Roman"/>
          <w:sz w:val="24"/>
          <w:szCs w:val="24"/>
        </w:rPr>
        <w:br/>
        <w:t>A Házirend az ésszerű életritmushoz és a tanulmányi munka zavartalan végzéséhez igazodik, ezért szorgalmi időszakban 23 órától 7 óráig terjedően, vizsgaidőszakban egész nap a pihenéshez és az alváshoz szükséges nyugalmat biztosítani kell. Ezen szabályok megsértése minden esetben fegyelmi vétségnek minősül, és fegyelmi eljárást von maga után.</w:t>
      </w:r>
    </w:p>
    <w:p w14:paraId="7BF94757" w14:textId="77777777" w:rsidR="00210BED" w:rsidRPr="00562174" w:rsidRDefault="00210BED" w:rsidP="00210BED">
      <w:pP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2532DF00" w14:textId="77777777" w:rsidR="00210BED" w:rsidRPr="00562174" w:rsidRDefault="00210BED" w:rsidP="00210BE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Kollégiumban lehetőség van koedukált szobák kialakítására, a 2 ágyas szobák esetében a Hallgatók kérésére.</w:t>
      </w:r>
    </w:p>
    <w:p w14:paraId="2BA1C95C" w14:textId="77777777" w:rsidR="00210BED" w:rsidRDefault="00210BED" w:rsidP="00210BED">
      <w:pPr>
        <w:spacing w:after="0" w:line="240" w:lineRule="auto"/>
        <w:ind w:right="75"/>
        <w:jc w:val="both"/>
        <w:rPr>
          <w:rFonts w:ascii="Times" w:eastAsia="Times New Roman" w:hAnsi="Times" w:cs="Times New Roman"/>
          <w:color w:val="FF0000"/>
          <w:sz w:val="24"/>
          <w:szCs w:val="24"/>
        </w:rPr>
      </w:pPr>
    </w:p>
    <w:p w14:paraId="78B69766" w14:textId="77777777" w:rsidR="00210BED" w:rsidRDefault="00210BED" w:rsidP="00210BED">
      <w:pPr>
        <w:spacing w:after="0" w:line="240" w:lineRule="auto"/>
        <w:ind w:right="75"/>
        <w:jc w:val="both"/>
        <w:rPr>
          <w:rFonts w:ascii="Times" w:eastAsia="Times New Roman" w:hAnsi="Times" w:cs="Times New Roman"/>
          <w:color w:val="FF0000"/>
          <w:sz w:val="24"/>
          <w:szCs w:val="24"/>
        </w:rPr>
      </w:pPr>
    </w:p>
    <w:p w14:paraId="0FDB211D" w14:textId="77777777" w:rsidR="00210BED" w:rsidRDefault="00210BED" w:rsidP="00210BED">
      <w:pPr>
        <w:spacing w:after="0" w:line="240" w:lineRule="auto"/>
        <w:ind w:right="75"/>
        <w:jc w:val="both"/>
        <w:rPr>
          <w:rFonts w:ascii="Times" w:eastAsia="Times New Roman" w:hAnsi="Times" w:cs="Times New Roman"/>
          <w:color w:val="FF0000"/>
          <w:sz w:val="24"/>
          <w:szCs w:val="24"/>
        </w:rPr>
      </w:pPr>
    </w:p>
    <w:p w14:paraId="64920F27" w14:textId="77777777" w:rsidR="00210BED" w:rsidRDefault="00210BED" w:rsidP="00210BED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</w:rPr>
      </w:pPr>
      <w:r w:rsidRPr="00562174">
        <w:rPr>
          <w:rFonts w:ascii="Times" w:eastAsia="Times New Roman" w:hAnsi="Times" w:cs="Times New Roman"/>
          <w:b/>
          <w:sz w:val="24"/>
          <w:szCs w:val="24"/>
        </w:rPr>
        <w:t>Munka-, tűz-, baleset- és vagyonvédelem</w:t>
      </w:r>
    </w:p>
    <w:p w14:paraId="525C3F28" w14:textId="77777777" w:rsidR="00210BED" w:rsidRPr="00562174" w:rsidRDefault="00210BED" w:rsidP="00210BED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.§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7EFC244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lastRenderedPageBreak/>
        <w:t>A Hallgatók a tanév elején, vagy beköltözéskor kollégiumi munka-, tűz- és balesetvédelmi oktatásban részesülnek, ennek tudomásul vételét aláírásukkal igazolják.</w:t>
      </w:r>
    </w:p>
    <w:p w14:paraId="03FC714A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692DB69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Minden helyiséget rendeltetésszerűen kell használni. A közös helyiségekből berendezési tárgyakat a szobákba bevinni tilos! </w:t>
      </w:r>
    </w:p>
    <w:p w14:paraId="4AF7EF1C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249CE635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 épületében, berendezéseiben a leltári tárgyakban bekövetkező meghibásodásokat, káreseteket minden Hallgató érdeke és kötelezettsége haladéktalanul bejelenteni, a portán elhelyezett hibabejelentő naplón keresztül.</w:t>
      </w:r>
      <w:r w:rsidRPr="00562174">
        <w:rPr>
          <w:rFonts w:ascii="Times" w:hAnsi="Times" w:cs="Times New Roman"/>
          <w:color w:val="FF0000"/>
          <w:sz w:val="24"/>
          <w:szCs w:val="24"/>
        </w:rPr>
        <w:t xml:space="preserve"> </w:t>
      </w:r>
    </w:p>
    <w:p w14:paraId="32383B59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324992BC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kollégiumi szobákat és a hozzájuk kapcsolódó helyiségeket a Hallgatók az általuk biztosított takarítóeszközökkel és tisztítószerekkel kötelesek tisztán tartani. Kötelesek továbbá gondoskodni a lakóegységekből származó szemét hulladéktárolóba történő kihordásáról. Amennyiben a hallgató felszólítás ellenére sem takarítja ki a szobáját, a </w:t>
      </w:r>
      <w:r>
        <w:rPr>
          <w:rFonts w:ascii="Times" w:hAnsi="Times" w:cs="Times New Roman"/>
          <w:sz w:val="24"/>
          <w:szCs w:val="24"/>
        </w:rPr>
        <w:t xml:space="preserve">kollégium igazgató </w:t>
      </w:r>
      <w:r w:rsidRPr="00562174">
        <w:rPr>
          <w:rFonts w:ascii="Times" w:hAnsi="Times" w:cs="Times New Roman"/>
          <w:sz w:val="24"/>
          <w:szCs w:val="24"/>
        </w:rPr>
        <w:t>a Kollégiumi Bizottság egyetértésével kényszertakarítást rendelhet el, a HKR-ben rögzített díj előírásával.</w:t>
      </w:r>
    </w:p>
    <w:p w14:paraId="4B8F0220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48515892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kollégiumba behozott 200 watt teljesítmény feletti háztartási kisgépek üzemeltetése az Egyetem engedélyéhez kötött. Az engedélyezéssel az eszköz rögzítésre kerül a szobaleltárban „saját eszköz” jelöléssel. Az eszköz működtetéséért térítési díjat kell megfizetni a HKR-ben rögzített mértékben és módon. A „saját eszköz” jelölésű ingóságért az Egyetem nem tartozik anyagi felelősséggel.</w:t>
      </w:r>
    </w:p>
    <w:p w14:paraId="73BFB5CC" w14:textId="77777777" w:rsidR="00210BED" w:rsidRPr="00562174" w:rsidRDefault="00210BED" w:rsidP="00210BED">
      <w:pP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1CAE4E5E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Kollégiumba bútorokat csak abban az esetben lehet bevinni, ha azt a </w:t>
      </w:r>
      <w:r>
        <w:rPr>
          <w:rFonts w:ascii="Times" w:hAnsi="Times" w:cs="Times New Roman"/>
          <w:sz w:val="24"/>
          <w:szCs w:val="24"/>
        </w:rPr>
        <w:t>kollégium igazgató e</w:t>
      </w:r>
      <w:r w:rsidRPr="00562174">
        <w:rPr>
          <w:rFonts w:ascii="Times" w:hAnsi="Times" w:cs="Times New Roman"/>
          <w:sz w:val="24"/>
          <w:szCs w:val="24"/>
        </w:rPr>
        <w:t>ngedélyezi. Az engedélyezéssel a bútor rögzítésre kerül a szobaleltárban A „saját eszköz” jelölésű ingóságért az Egyetem nem tartozik anyagi felelősséggel. Amennyiben a behozott bútor a Kollégiumban bármilyen kárt okoz</w:t>
      </w:r>
      <w:r>
        <w:rPr>
          <w:rFonts w:ascii="Times" w:hAnsi="Times" w:cs="Times New Roman"/>
          <w:sz w:val="24"/>
          <w:szCs w:val="24"/>
        </w:rPr>
        <w:t>,</w:t>
      </w:r>
      <w:r w:rsidRPr="00562174">
        <w:rPr>
          <w:rFonts w:ascii="Times" w:hAnsi="Times" w:cs="Times New Roman"/>
          <w:sz w:val="24"/>
          <w:szCs w:val="24"/>
        </w:rPr>
        <w:t xml:space="preserve"> azt a bútort birtokló Hallgató köteles megtéríteni. Amennyiben szobaellenőrzés során olyan bútort találnak mely nincs a Kollégium leltárjában a szoba lakói ellen fegyelmi eljárás indítható. Kiköltözéskor minden </w:t>
      </w:r>
      <w:r>
        <w:rPr>
          <w:rFonts w:ascii="Times" w:hAnsi="Times" w:cs="Times New Roman"/>
          <w:sz w:val="24"/>
          <w:szCs w:val="24"/>
        </w:rPr>
        <w:t xml:space="preserve">saját </w:t>
      </w:r>
      <w:r w:rsidRPr="00562174">
        <w:rPr>
          <w:rFonts w:ascii="Times" w:hAnsi="Times" w:cs="Times New Roman"/>
          <w:sz w:val="24"/>
          <w:szCs w:val="24"/>
        </w:rPr>
        <w:t>bútort el kell vinni. Ennek elmulasztása fegyelmi eljárást vonhat maga után, illetve eltávolítása a kollégista költségére történik.</w:t>
      </w:r>
    </w:p>
    <w:p w14:paraId="66013E58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58C199C6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Hallgató az átvett tárgyakért, eszközökért, berendezésekért személyesen, a lakószoba állapotáért, bútorzatáért, beleértve az ajtókat, ablakokat, falakat, eszközöket, szobatársával/szobatársaival, a lakóegység további létesítményeiért a lakóegység minden más lakójával együtt és egyetemlegesen felel. A szoba falait fúrni, festeni, plakátozni, tapétázni tilos! </w:t>
      </w:r>
    </w:p>
    <w:p w14:paraId="163518AC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0E004CDD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</w:t>
      </w:r>
      <w:r>
        <w:rPr>
          <w:rFonts w:ascii="Times" w:hAnsi="Times" w:cs="Times New Roman"/>
          <w:sz w:val="24"/>
          <w:szCs w:val="24"/>
        </w:rPr>
        <w:t>gondnokság</w:t>
      </w:r>
      <w:r w:rsidRPr="00562174">
        <w:rPr>
          <w:rFonts w:ascii="Times" w:hAnsi="Times" w:cs="Times New Roman"/>
          <w:sz w:val="24"/>
          <w:szCs w:val="24"/>
        </w:rPr>
        <w:t xml:space="preserve"> a Kollégiumi Bizottság a szobák állapotát rendszeresen, havonta legfeljebb négy (4) alkalommal, a Hallgató előzetes tájékoztatása mellett, jogosult ellenőrizni. </w:t>
      </w:r>
    </w:p>
    <w:p w14:paraId="3C916D9D" w14:textId="77777777" w:rsidR="00210BED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3226E3C6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18FCDE33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Az Egyetem képviselője rendkívüli helyzetekben (pl. kárelhárítás, tűzveszély, élet-, illetve balesetveszély illetve az előzőeket okozó hiba</w:t>
      </w:r>
      <w:r w:rsidRPr="00562174">
        <w:rPr>
          <w:rFonts w:ascii="Times" w:hAnsi="Times" w:cs="Times New Roman"/>
          <w:color w:val="FF0000"/>
          <w:sz w:val="24"/>
          <w:szCs w:val="24"/>
        </w:rPr>
        <w:t xml:space="preserve"> </w:t>
      </w:r>
      <w:r w:rsidRPr="00562174">
        <w:rPr>
          <w:rFonts w:ascii="Times" w:hAnsi="Times" w:cs="Times New Roman"/>
          <w:sz w:val="24"/>
          <w:szCs w:val="24"/>
        </w:rPr>
        <w:t xml:space="preserve">elhárítása stb.) a Hallgató előzetes értesítése nélkül, a Hallgató távollétében is jogosult a kollégiumi szobába bemenni. Erről a Hallgatót haladéktalanul értesíteni kell. </w:t>
      </w:r>
    </w:p>
    <w:p w14:paraId="37E51801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6AD6B128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fentieken kívül az Egyetem a Hallgató előzetes értesítése mellett a kollégiumi szoba rendeltetésszerű használatának ellenőrzése, továbbá karbantartási és </w:t>
      </w:r>
      <w:r w:rsidRPr="00562174">
        <w:rPr>
          <w:rFonts w:ascii="Times" w:hAnsi="Times" w:cs="Times New Roman"/>
          <w:sz w:val="24"/>
          <w:szCs w:val="24"/>
        </w:rPr>
        <w:lastRenderedPageBreak/>
        <w:t>épületfelügyeleti okokból (pl. fűtés, épületgépészeti berendezések elektromos berendezések ellenőrzése, szabályozása, javítási és karbantartási munkák, rovar- és kártevő-mentesítés stb.) jogosult a kollégiumi szobába bemenni és ott a szükséges ellenőrzést, javítást elvégezni. Amennyiben a Hallgató a tevékenység végzésének időpontjában</w:t>
      </w:r>
      <w:r>
        <w:rPr>
          <w:rFonts w:ascii="Times" w:hAnsi="Times" w:cs="Times New Roman"/>
          <w:sz w:val="24"/>
          <w:szCs w:val="24"/>
        </w:rPr>
        <w:t xml:space="preserve"> az előzetes egyeztetés ellenére</w:t>
      </w:r>
      <w:r w:rsidRPr="00562174">
        <w:rPr>
          <w:rFonts w:ascii="Times" w:hAnsi="Times" w:cs="Times New Roman"/>
          <w:sz w:val="24"/>
          <w:szCs w:val="24"/>
        </w:rPr>
        <w:t xml:space="preserve"> nincs a szobában, az Egyetem megbízottja csak az Egyetem képviselőjének jelenlétében mehet be a szobába. A Hallgató távollétében történt bemenetelt látogatási napló vezetésével dokumentálni kell. Jelenlétét az Egyetem jelenlévő képviselője aláírásával igazolja. </w:t>
      </w:r>
    </w:p>
    <w:p w14:paraId="495740B8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335AAFFB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 épületében tilos a dohányzás! Amennyiben a hallgató nem a kijelölt helyen dohányzik és ebből az Egyetemnek rendkívüli kiadása keletkezik (pl. tűzjelző riasztására a katasztrófavédelem kivonul a helyszínre), a Hallgató köteles megtéríteni azt. Dohányzásra kijelölt hely: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562174">
        <w:rPr>
          <w:rFonts w:ascii="Times" w:hAnsi="Times" w:cs="Times New Roman"/>
          <w:sz w:val="24"/>
          <w:szCs w:val="24"/>
        </w:rPr>
        <w:t>a kollégium bejáratától 5 m-re található.</w:t>
      </w:r>
    </w:p>
    <w:p w14:paraId="391E018E" w14:textId="77777777" w:rsidR="00210BED" w:rsidRPr="00562174" w:rsidRDefault="00210BED" w:rsidP="00210BED">
      <w:pPr>
        <w:spacing w:after="0" w:line="240" w:lineRule="auto"/>
        <w:ind w:left="1776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4F2E8877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lakószobákban nem szabad tűzveszélyes anyagot, eszközt bevinni, vagy olyan tevékenységet végezni, amely tüzet, vagy robbanást okozhat (pl. tűzveszélyes folyadékkal ruhát tisztítani). Rezsót, hősugárzót, merülőforralót a kollégiumban használni tilos. Vasaló használata a szobákban tilos!</w:t>
      </w:r>
    </w:p>
    <w:p w14:paraId="47361BF1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1DAB6CF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vakvezető és segítő kutya kivételével a Kollégiumban állatot tartani tilos!</w:t>
      </w:r>
    </w:p>
    <w:p w14:paraId="3EA3D6E6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2E781C23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Az Egyetem a szobákban lakó Hallgatók, vagy azok vendégei által behozott, elhelyezett értékekért, tárgyakért különös tekintettel ékszerért, készpénzért, értékpapírért, műszaki cikkekért semmilyen formában nem vállal felelősséget. A Kollégium területén (szobákban, teakonyhákban, közös zuhanyozókban, egyéb helyeken) őrizetlenül hagyott tárgyak eltűnéséből eredő károkért felelősséget az Egyetem nem vállal! </w:t>
      </w:r>
    </w:p>
    <w:p w14:paraId="50DC2861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2905FDE3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Amennyiben a Hallgató vétkes magatartásából eredően okoz kárt a Kollégiumnak, köteles megtéríteni a helyreállítás költségét. Az előírások Hallgató által történő vétkes megszegéséből származó mindennemű hatósági bírságot, </w:t>
      </w:r>
      <w:r>
        <w:rPr>
          <w:rFonts w:ascii="Times" w:hAnsi="Times" w:cs="Times New Roman"/>
          <w:sz w:val="24"/>
          <w:szCs w:val="24"/>
        </w:rPr>
        <w:t xml:space="preserve">kárt, </w:t>
      </w:r>
      <w:r w:rsidRPr="00562174">
        <w:rPr>
          <w:rFonts w:ascii="Times" w:hAnsi="Times" w:cs="Times New Roman"/>
          <w:sz w:val="24"/>
          <w:szCs w:val="24"/>
        </w:rPr>
        <w:t>a kollégiumnak felmerülő többletköltséget a vétkes Hallgató/Hallgatók a kártérítési szabályok szerint köteles/kötelesek megfizetni. A kártérítés megfizetésének visszautasítása, illetve ha a kár nagysága ezt indokolttá teszi, a Kollégium a HKR szerint fegyelmi és kártérítési eljárás lefolytatását kezdeményezi.</w:t>
      </w:r>
    </w:p>
    <w:p w14:paraId="65E9AF7A" w14:textId="77777777" w:rsidR="00210BED" w:rsidRPr="00562174" w:rsidRDefault="00210BED" w:rsidP="00210BED">
      <w:pPr>
        <w:spacing w:line="256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50FDB622" w14:textId="77777777" w:rsidR="00210BED" w:rsidRPr="00562174" w:rsidRDefault="00210BED" w:rsidP="00210BE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Amennyiben a szobában bármilyen kár keletkezett, vagy hiányoznak leltári tárgyak, a szobában lakó kollégisták kötelesek azt megtéríteni a szobaleltár szerinti díjszabás alapján.</w:t>
      </w:r>
    </w:p>
    <w:p w14:paraId="304115E3" w14:textId="77777777" w:rsidR="00210BED" w:rsidRDefault="00210BED" w:rsidP="00210BED">
      <w:pP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 </w:t>
      </w:r>
    </w:p>
    <w:p w14:paraId="4BF16FA5" w14:textId="77777777" w:rsidR="00210BED" w:rsidRDefault="00210BED" w:rsidP="00210BED">
      <w:pP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854E00A" w14:textId="77777777" w:rsidR="00210BED" w:rsidRPr="00562174" w:rsidRDefault="00210BED" w:rsidP="00210BED">
      <w:pP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3B23A3F8" w14:textId="77777777" w:rsidR="00210BED" w:rsidRDefault="00210BED" w:rsidP="00210BED">
      <w:pPr>
        <w:spacing w:after="0" w:line="240" w:lineRule="auto"/>
        <w:ind w:left="357"/>
        <w:jc w:val="center"/>
        <w:rPr>
          <w:rFonts w:ascii="Times" w:eastAsia="Times New Roman" w:hAnsi="Times" w:cs="Times New Roman"/>
          <w:b/>
          <w:sz w:val="24"/>
          <w:szCs w:val="24"/>
        </w:rPr>
      </w:pPr>
      <w:r w:rsidRPr="00562174">
        <w:rPr>
          <w:rFonts w:ascii="Times" w:eastAsia="Times New Roman" w:hAnsi="Times" w:cs="Times New Roman"/>
          <w:b/>
          <w:sz w:val="24"/>
          <w:szCs w:val="24"/>
        </w:rPr>
        <w:t>Vegyes és záró rendelkezések</w:t>
      </w:r>
    </w:p>
    <w:p w14:paraId="61562DBE" w14:textId="77777777" w:rsidR="00210BED" w:rsidRPr="00562174" w:rsidRDefault="00210BED" w:rsidP="00210BED">
      <w:pPr>
        <w:spacing w:after="0" w:line="240" w:lineRule="auto"/>
        <w:ind w:left="357"/>
        <w:jc w:val="center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t>.§</w:t>
      </w:r>
      <w:r w:rsidRPr="003D655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4225CB42" w14:textId="77777777" w:rsidR="00210BED" w:rsidRPr="00562174" w:rsidRDefault="00210BED" w:rsidP="00210BE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Hallgató vállalja, hogy kollégiumi férőhelyét tanulmányi félévenként legfeljebb 5 nap időtartamban konferenciák, szakmai rendezvények résztvevőinek elhelyezése céljából az Egyetem rendelkezésére bocsátja. Az Egyetem köteles a Hallgatót legalább 15 nappal az igénybevétel előtt értesíteni a pontos időpontról. Az Egyetem </w:t>
      </w:r>
      <w:r w:rsidRPr="00562174">
        <w:rPr>
          <w:rFonts w:ascii="Times" w:hAnsi="Times" w:cs="Times New Roman"/>
          <w:sz w:val="24"/>
          <w:szCs w:val="24"/>
        </w:rPr>
        <w:lastRenderedPageBreak/>
        <w:t>– igény esetén – a Hallgató személyes tárgyai elhelyezésére köteles megfelelő tároló helyiséget biztosítani.</w:t>
      </w:r>
    </w:p>
    <w:p w14:paraId="3EF378C5" w14:textId="77777777" w:rsidR="00210BED" w:rsidRPr="00562174" w:rsidRDefault="00210BED" w:rsidP="00210BED">
      <w:pPr>
        <w:spacing w:after="0" w:line="240" w:lineRule="auto"/>
        <w:ind w:left="862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1D6CF695" w14:textId="77777777" w:rsidR="00210BED" w:rsidRPr="00562174" w:rsidRDefault="00210BED" w:rsidP="00210BE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 esetleges felújításának időtartamára az Egyetem csere kollégiumi szállás kijelölésével biztosítja a hallgató számára az elhelyezést. Amennyiben az Egyetem által kijelölt csereszállást a hallgató nem fogadja el, úgy köteles saját maga, saját költségén gondoskodni a felújítás időtartamára a lakhatásáról. A Hallgató így keletkezett többletköltségét az Egyetem nem vállalja át. A felújítást a Hallgató az Egyetem által felajánlott csere elhelyezés el nem fogadásával nem akadályozhatja.</w:t>
      </w:r>
    </w:p>
    <w:p w14:paraId="783C83DF" w14:textId="77777777" w:rsidR="00210BED" w:rsidRPr="00562174" w:rsidRDefault="00210BED" w:rsidP="00210BED">
      <w:pPr>
        <w:spacing w:after="0" w:line="240" w:lineRule="auto"/>
        <w:ind w:left="862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449C08BC" w14:textId="77777777" w:rsidR="00210BED" w:rsidRPr="00562174" w:rsidRDefault="00210BED" w:rsidP="00210BE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Szerződést rendkívüli felmondással meg kell szüntetni, ha a Hallgató:</w:t>
      </w:r>
    </w:p>
    <w:p w14:paraId="3107DE8D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15F1A14A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Házirendet szándékosan vagy súlyos gondatlansággal jelentős mértékben megszegi, vagy egyébként olyan magatartást tanúsít, amely a férőhely-használati jogviszony fenntartását lehetetlenné teszi. </w:t>
      </w:r>
    </w:p>
    <w:p w14:paraId="71C55418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3A38101C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az Egyetemnek szándékosan vagy gondatlanul kárt okoz, és annak megtérítését megtagadja, vagy a kártérítési kötelezettségének elismerése után a megtérítést alapos ok nélkül elmulasztja; </w:t>
      </w:r>
    </w:p>
    <w:p w14:paraId="13CED186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048C2DF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kollégium épületében vagy berendezési tárgyaiban az Egyetem engedélye nélkül átalakítást végez, és felszólításra az eredeti állapotot saját költségén nem állítja vissza; </w:t>
      </w:r>
    </w:p>
    <w:p w14:paraId="0268998A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1D70347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kollégiumi és hatósági közegészségügyi (különösen a dohányzásra vonatkozó), tűzrendészeti, munka- és balesetvédelmi előírásokat, valamint az Internet hálózat használati rendjét vétkesen megszegi; </w:t>
      </w:r>
    </w:p>
    <w:p w14:paraId="30A568DD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54B4B512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nem a kollégiumban lakó személyt saját vagy más férőhelyén jogellenesen elhelyez; </w:t>
      </w:r>
    </w:p>
    <w:p w14:paraId="33936060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37E5032A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egészségi állapota miatt közösségi együttlakásra alkalmatlanná válik; </w:t>
      </w:r>
    </w:p>
    <w:p w14:paraId="67B73640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7AA926D7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engedély nélkül szobát cserél; </w:t>
      </w:r>
    </w:p>
    <w:p w14:paraId="4643EE08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370F8059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Házirendben a vendégfogadásra vonatkozóan meghatározott szabályokat vétkesen megszegi;</w:t>
      </w:r>
    </w:p>
    <w:p w14:paraId="68BBAF32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33CFB57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a térítési díjfizetési kötelezettségét felszólítás ellenére, a felszólításban foglalt határidőre sem teljesíti; </w:t>
      </w:r>
    </w:p>
    <w:p w14:paraId="5582FAD7" w14:textId="77777777" w:rsidR="00210BED" w:rsidRDefault="00210BED" w:rsidP="00210BED">
      <w:pPr>
        <w:spacing w:after="0" w:line="240" w:lineRule="auto"/>
        <w:ind w:left="1287" w:right="75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1CDDF9D4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megsérti a házirendben foglaltakat;  </w:t>
      </w:r>
    </w:p>
    <w:p w14:paraId="0AC5FDD4" w14:textId="77777777" w:rsidR="00210BED" w:rsidRPr="00562174" w:rsidRDefault="00210BED" w:rsidP="00210BE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75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 xml:space="preserve">olyan </w:t>
      </w:r>
      <w:r w:rsidRPr="00562174">
        <w:rPr>
          <w:rFonts w:ascii="Times" w:hAnsi="Times" w:cs="Times New Roman"/>
          <w:sz w:val="24"/>
          <w:szCs w:val="24"/>
        </w:rPr>
        <w:tab/>
        <w:t xml:space="preserve">magatartást </w:t>
      </w:r>
      <w:r w:rsidRPr="00562174">
        <w:rPr>
          <w:rFonts w:ascii="Times" w:hAnsi="Times" w:cs="Times New Roman"/>
          <w:sz w:val="24"/>
          <w:szCs w:val="24"/>
        </w:rPr>
        <w:tab/>
        <w:t xml:space="preserve">tanúsít, </w:t>
      </w:r>
      <w:r w:rsidRPr="00562174">
        <w:rPr>
          <w:rFonts w:ascii="Times" w:hAnsi="Times" w:cs="Times New Roman"/>
          <w:sz w:val="24"/>
          <w:szCs w:val="24"/>
        </w:rPr>
        <w:tab/>
        <w:t xml:space="preserve">amely </w:t>
      </w:r>
      <w:r w:rsidRPr="00562174">
        <w:rPr>
          <w:rFonts w:ascii="Times" w:hAnsi="Times" w:cs="Times New Roman"/>
          <w:sz w:val="24"/>
          <w:szCs w:val="24"/>
        </w:rPr>
        <w:tab/>
        <w:t xml:space="preserve">a </w:t>
      </w:r>
      <w:r w:rsidRPr="00562174">
        <w:rPr>
          <w:rFonts w:ascii="Times" w:hAnsi="Times" w:cs="Times New Roman"/>
          <w:sz w:val="24"/>
          <w:szCs w:val="24"/>
        </w:rPr>
        <w:tab/>
        <w:t xml:space="preserve">közösségi </w:t>
      </w:r>
      <w:r w:rsidRPr="00562174">
        <w:rPr>
          <w:rFonts w:ascii="Times" w:hAnsi="Times" w:cs="Times New Roman"/>
          <w:sz w:val="24"/>
          <w:szCs w:val="24"/>
        </w:rPr>
        <w:tab/>
        <w:t xml:space="preserve">együttélés normáival összeegyeztethetetlen, illetve amellyel a kollégium lakóinak a nyugalmát jelentős mértékben zavarja. </w:t>
      </w:r>
    </w:p>
    <w:p w14:paraId="68A77040" w14:textId="77777777" w:rsidR="00210BED" w:rsidRPr="00562174" w:rsidRDefault="00210BED" w:rsidP="00210BED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7A8A36F7" w14:textId="77777777" w:rsidR="00210BED" w:rsidRDefault="00210BED" w:rsidP="00210BE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E34AC2">
        <w:rPr>
          <w:rFonts w:ascii="Times" w:hAnsi="Times" w:cs="Times New Roman"/>
          <w:sz w:val="24"/>
          <w:szCs w:val="24"/>
        </w:rPr>
        <w:t>Rendkívüli felmondás alapját képező fegyelmi eljárás a Hallgatói Követelményrendszer fegyelmi eljárásra vonatkozó része szerint kerül lefolytatásra</w:t>
      </w:r>
      <w:r>
        <w:rPr>
          <w:rFonts w:ascii="Times" w:hAnsi="Times" w:cs="Times New Roman"/>
          <w:sz w:val="24"/>
          <w:szCs w:val="24"/>
        </w:rPr>
        <w:t>.</w:t>
      </w:r>
    </w:p>
    <w:p w14:paraId="236B9B44" w14:textId="77777777" w:rsidR="00210BED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72304B27" w14:textId="77777777" w:rsidR="00210BED" w:rsidRPr="00562174" w:rsidRDefault="00210BED" w:rsidP="00210BE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lastRenderedPageBreak/>
        <w:t>A Hallgató számára érkező levélküldeményeket és postai csomagértesítéseket a portaszolgálaton veheti át.</w:t>
      </w:r>
      <w:r w:rsidRPr="00562174">
        <w:rPr>
          <w:rFonts w:ascii="Times" w:hAnsi="Times" w:cs="Times New Roman"/>
          <w:color w:val="FF0000"/>
          <w:sz w:val="24"/>
          <w:szCs w:val="24"/>
        </w:rPr>
        <w:t xml:space="preserve"> </w:t>
      </w:r>
      <w:r w:rsidRPr="00562174">
        <w:rPr>
          <w:rFonts w:ascii="Times" w:hAnsi="Times" w:cs="Times New Roman"/>
          <w:sz w:val="24"/>
          <w:szCs w:val="24"/>
        </w:rPr>
        <w:t>A portaszolgálat üzenetek közvetítésére, nem postai csomagok, tárgyak kézbesítésére és egyéb, a munkakörbe nem tartozó feladatok ellátására nem vehető igénybe.</w:t>
      </w:r>
    </w:p>
    <w:p w14:paraId="41C01400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00CC0F28" w14:textId="77777777" w:rsidR="00210BED" w:rsidRPr="00F0600B" w:rsidRDefault="00210BED" w:rsidP="00210BE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Kollégiumban engedély nélkül semmilyen nemű árusítási, kereskedelmi, üzleti és egyéb engedélyköteles (pl. szerencsejáték) tevékenység nem folytatható.</w:t>
      </w:r>
    </w:p>
    <w:p w14:paraId="2F6E2C20" w14:textId="77777777" w:rsidR="00210BED" w:rsidRPr="00562174" w:rsidRDefault="00210BED" w:rsidP="00210BED">
      <w:pPr>
        <w:spacing w:after="0" w:line="240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309FA31D" w14:textId="77777777" w:rsidR="00210BED" w:rsidRPr="00562174" w:rsidRDefault="00210BED" w:rsidP="00210BE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A Kollégiumban orvosi, egészségügyi ellátás nincs. Az elsősegélynyújtáshoz szükséges elsősegély láda a portán található.</w:t>
      </w:r>
      <w:r w:rsidRPr="00562174">
        <w:rPr>
          <w:rFonts w:ascii="Times" w:hAnsi="Times" w:cs="Times New Roman"/>
          <w:color w:val="FF0000"/>
          <w:sz w:val="24"/>
          <w:szCs w:val="24"/>
        </w:rPr>
        <w:t xml:space="preserve"> </w:t>
      </w:r>
      <w:r w:rsidRPr="00562174">
        <w:rPr>
          <w:rFonts w:ascii="Times" w:hAnsi="Times" w:cs="Times New Roman"/>
          <w:sz w:val="24"/>
          <w:szCs w:val="24"/>
        </w:rPr>
        <w:t xml:space="preserve">A bekövetkezett baleseteket, illetve az elsősegélyláda használatának időpontját, személyi és egyéb adatokat a portán nyilván kell tartani. </w:t>
      </w:r>
    </w:p>
    <w:p w14:paraId="77416C8E" w14:textId="77777777" w:rsidR="00210BED" w:rsidRPr="00562174" w:rsidRDefault="00210BED" w:rsidP="00210BED">
      <w:pPr>
        <w:spacing w:after="0" w:line="240" w:lineRule="auto"/>
        <w:ind w:left="720"/>
        <w:contextualSpacing/>
        <w:rPr>
          <w:rFonts w:ascii="Times" w:hAnsi="Times" w:cs="Times New Roman"/>
          <w:sz w:val="24"/>
          <w:szCs w:val="24"/>
        </w:rPr>
      </w:pPr>
    </w:p>
    <w:p w14:paraId="23EE840D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cs="Times New Roman"/>
          <w:b/>
          <w:i/>
        </w:rPr>
      </w:pPr>
      <w:r w:rsidRPr="00562174">
        <w:rPr>
          <w:rFonts w:ascii="Times" w:hAnsi="Times" w:cs="Times New Roman"/>
          <w:sz w:val="24"/>
          <w:szCs w:val="24"/>
        </w:rPr>
        <w:t>A városi orvosi ügyelet, telefonszáma</w:t>
      </w:r>
      <w:r w:rsidRPr="00562174">
        <w:rPr>
          <w:rFonts w:ascii="Times" w:hAnsi="Times" w:cs="Times New Roman"/>
          <w:b/>
          <w:i/>
          <w:sz w:val="24"/>
          <w:szCs w:val="24"/>
        </w:rPr>
        <w:t xml:space="preserve">: </w:t>
      </w:r>
      <w:r w:rsidRPr="00562174">
        <w:rPr>
          <w:rFonts w:ascii="Times" w:hAnsi="Times" w:cs="Times New Roman"/>
          <w:iCs/>
          <w:sz w:val="24"/>
          <w:szCs w:val="24"/>
        </w:rPr>
        <w:t>3300 Eger</w:t>
      </w:r>
      <w:r w:rsidRPr="00562174">
        <w:rPr>
          <w:rFonts w:ascii="Times" w:hAnsi="Times" w:cs="Times New Roman"/>
          <w:i/>
          <w:sz w:val="24"/>
          <w:szCs w:val="24"/>
        </w:rPr>
        <w:t xml:space="preserve">, </w:t>
      </w:r>
      <w:r w:rsidRPr="00562174">
        <w:rPr>
          <w:rFonts w:ascii="Times" w:hAnsi="Times" w:cs="Times New Roman"/>
          <w:sz w:val="24"/>
          <w:szCs w:val="24"/>
        </w:rPr>
        <w:t>Szálloda u. 2/A., (36) 314-104</w:t>
      </w:r>
    </w:p>
    <w:p w14:paraId="104CBDB8" w14:textId="77777777" w:rsidR="00210BED" w:rsidRDefault="00210BED" w:rsidP="00210BED">
      <w:pPr>
        <w:keepNext/>
        <w:spacing w:after="0" w:line="240" w:lineRule="auto"/>
        <w:ind w:left="708"/>
        <w:outlineLvl w:val="0"/>
        <w:rPr>
          <w:rFonts w:ascii="Times" w:eastAsia="Times New Roman" w:hAnsi="Times" w:cs="Arial"/>
          <w:bCs/>
          <w:kern w:val="32"/>
          <w:sz w:val="24"/>
          <w:szCs w:val="24"/>
        </w:rPr>
      </w:pPr>
    </w:p>
    <w:p w14:paraId="6B16EAE5" w14:textId="77777777" w:rsidR="00210BED" w:rsidRPr="00562174" w:rsidRDefault="00210BED" w:rsidP="00210BED">
      <w:pPr>
        <w:keepNext/>
        <w:spacing w:after="0" w:line="240" w:lineRule="auto"/>
        <w:ind w:left="708"/>
        <w:outlineLvl w:val="0"/>
        <w:rPr>
          <w:rFonts w:ascii="Arial" w:eastAsia="Times New Roman" w:hAnsi="Arial" w:cs="Arial"/>
          <w:b/>
          <w:bCs/>
          <w:color w:val="FF0000"/>
          <w:kern w:val="32"/>
          <w:sz w:val="16"/>
          <w:szCs w:val="32"/>
        </w:rPr>
      </w:pPr>
      <w:r w:rsidRPr="00562174">
        <w:rPr>
          <w:rFonts w:ascii="Times" w:eastAsia="Times New Roman" w:hAnsi="Times" w:cs="Arial"/>
          <w:bCs/>
          <w:kern w:val="32"/>
          <w:sz w:val="24"/>
          <w:szCs w:val="24"/>
        </w:rPr>
        <w:t xml:space="preserve">Körzeti orvosi rendelő, orvos, rendelési idő, telefonszám, cím: </w:t>
      </w:r>
      <w:r w:rsidRPr="00562174">
        <w:rPr>
          <w:rFonts w:ascii="Times" w:eastAsia="Times New Roman" w:hAnsi="Times" w:cs="Arial"/>
          <w:bCs/>
          <w:kern w:val="32"/>
          <w:sz w:val="24"/>
          <w:szCs w:val="24"/>
        </w:rPr>
        <w:br/>
      </w:r>
    </w:p>
    <w:p w14:paraId="693E5617" w14:textId="77777777" w:rsidR="00210BED" w:rsidRPr="00562174" w:rsidRDefault="00210BED" w:rsidP="00210BED">
      <w:pPr>
        <w:keepNext/>
        <w:spacing w:after="0" w:line="240" w:lineRule="auto"/>
        <w:ind w:left="708"/>
        <w:outlineLvl w:val="0"/>
        <w:rPr>
          <w:rFonts w:ascii="Times" w:eastAsia="Times New Roman" w:hAnsi="Times" w:cs="Arial"/>
          <w:bCs/>
          <w:kern w:val="32"/>
          <w:sz w:val="16"/>
          <w:szCs w:val="32"/>
        </w:rPr>
      </w:pPr>
      <w:r w:rsidRPr="00562174">
        <w:rPr>
          <w:rFonts w:ascii="Times" w:eastAsia="Times New Roman" w:hAnsi="Times" w:cs="Arial"/>
          <w:bCs/>
          <w:kern w:val="32"/>
          <w:sz w:val="24"/>
          <w:szCs w:val="24"/>
        </w:rPr>
        <w:t xml:space="preserve">Dr. Kardos Ilona 3300 Eger, Balassi út 9. </w:t>
      </w:r>
    </w:p>
    <w:p w14:paraId="177996C9" w14:textId="77777777" w:rsidR="00210BED" w:rsidRPr="00562174" w:rsidRDefault="00210BED" w:rsidP="00210B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62174">
        <w:rPr>
          <w:rFonts w:ascii="Times" w:eastAsia="Times New Roman" w:hAnsi="Times" w:cs="Times New Roman"/>
          <w:sz w:val="24"/>
          <w:szCs w:val="24"/>
        </w:rPr>
        <w:t xml:space="preserve">Telefonszám: (36) 415-339 </w:t>
      </w:r>
    </w:p>
    <w:p w14:paraId="2E9A5C1C" w14:textId="77777777" w:rsidR="00210BED" w:rsidRPr="00562174" w:rsidRDefault="00210BED" w:rsidP="00210B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62174">
        <w:rPr>
          <w:rFonts w:ascii="Times" w:eastAsia="Times New Roman" w:hAnsi="Times" w:cs="Times New Roman"/>
          <w:sz w:val="24"/>
          <w:szCs w:val="24"/>
        </w:rPr>
        <w:t>Rendelési idő:</w:t>
      </w:r>
      <w:r w:rsidRPr="00562174">
        <w:rPr>
          <w:rFonts w:ascii="Times" w:eastAsia="Times New Roman" w:hAnsi="Times" w:cs="Times New Roman"/>
          <w:sz w:val="24"/>
          <w:szCs w:val="24"/>
        </w:rPr>
        <w:tab/>
        <w:t>- hétfő, szerda: 13:00-16:00; - kedd, csütörtök, péntek: 08:00-11:00</w:t>
      </w:r>
    </w:p>
    <w:p w14:paraId="72CC75C3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28CEA0A5" w14:textId="77777777" w:rsidR="00210BED" w:rsidRPr="00562174" w:rsidRDefault="00210BED" w:rsidP="00210BED">
      <w:pPr>
        <w:spacing w:after="0" w:line="240" w:lineRule="auto"/>
        <w:contextualSpacing/>
        <w:jc w:val="center"/>
        <w:rPr>
          <w:rFonts w:ascii="Times" w:hAnsi="Times" w:cs="Times New Roman"/>
          <w:b/>
          <w:sz w:val="24"/>
          <w:szCs w:val="24"/>
        </w:rPr>
      </w:pPr>
      <w:r w:rsidRPr="00562174">
        <w:rPr>
          <w:rFonts w:ascii="Times" w:hAnsi="Times" w:cs="Times New Roman"/>
          <w:b/>
          <w:sz w:val="24"/>
          <w:szCs w:val="24"/>
        </w:rPr>
        <w:t>Közérdekű telefonszám:</w:t>
      </w:r>
    </w:p>
    <w:p w14:paraId="19F59583" w14:textId="77777777" w:rsidR="00210BED" w:rsidRPr="00562174" w:rsidRDefault="00210BED" w:rsidP="00210BED">
      <w:pPr>
        <w:spacing w:after="0" w:line="240" w:lineRule="auto"/>
        <w:contextualSpacing/>
        <w:jc w:val="center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Segélyhívó: 112</w:t>
      </w:r>
    </w:p>
    <w:p w14:paraId="7D758593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20924114" w14:textId="77777777" w:rsidR="00210BED" w:rsidRPr="00562174" w:rsidRDefault="00210BED" w:rsidP="00210BE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  <w:r w:rsidRPr="00562174">
        <w:rPr>
          <w:rFonts w:ascii="Times" w:hAnsi="Times" w:cs="Times New Roman"/>
          <w:sz w:val="24"/>
          <w:szCs w:val="24"/>
        </w:rPr>
        <w:t>Kollégiumi hallgatói rendezvény szervezésére az Egyetem Szervezeti és Működési Szabályzatának Szervezeti és Működési Rendje X. fejezet Hallgatói rendezvények szervezésének rendje (</w:t>
      </w:r>
      <w:r>
        <w:rPr>
          <w:rFonts w:ascii="Times" w:hAnsi="Times" w:cs="Times New Roman"/>
          <w:sz w:val="24"/>
          <w:szCs w:val="24"/>
        </w:rPr>
        <w:t>99</w:t>
      </w:r>
      <w:r w:rsidRPr="00562174">
        <w:rPr>
          <w:rFonts w:ascii="Times" w:hAnsi="Times" w:cs="Times New Roman"/>
          <w:sz w:val="24"/>
          <w:szCs w:val="24"/>
        </w:rPr>
        <w:t>.§), továbbá a HKR VI. fejezet Hallgatói balesetvédelmi szabályzat Hallgatói rendezvények engedélyeztetési, szervezési szabályai (10.§) rendelkezéseit kell alkalmazni.</w:t>
      </w:r>
    </w:p>
    <w:p w14:paraId="25D76CAA" w14:textId="77777777" w:rsidR="00210BED" w:rsidRPr="00562174" w:rsidRDefault="00210BED" w:rsidP="00210BED">
      <w:pPr>
        <w:spacing w:after="0" w:line="240" w:lineRule="auto"/>
        <w:ind w:left="720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54708BC6" w14:textId="77777777" w:rsidR="00210BED" w:rsidRPr="00562174" w:rsidRDefault="00210BED" w:rsidP="00210BED">
      <w:pPr>
        <w:spacing w:after="0" w:line="240" w:lineRule="auto"/>
        <w:contextualSpacing/>
        <w:jc w:val="both"/>
        <w:rPr>
          <w:rFonts w:ascii="Times" w:hAnsi="Times" w:cs="Times New Roman"/>
          <w:sz w:val="24"/>
          <w:szCs w:val="24"/>
        </w:rPr>
      </w:pPr>
    </w:p>
    <w:p w14:paraId="7CAF18D9" w14:textId="77777777" w:rsidR="00210BED" w:rsidRPr="00562174" w:rsidRDefault="00210BED" w:rsidP="00210BED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562174">
        <w:rPr>
          <w:rFonts w:ascii="Times" w:eastAsia="Times New Roman" w:hAnsi="Times" w:cs="Times New Roman"/>
          <w:sz w:val="24"/>
          <w:szCs w:val="24"/>
        </w:rPr>
        <w:t>A házirend hatályba lép: 20</w:t>
      </w:r>
      <w:r>
        <w:rPr>
          <w:rFonts w:ascii="Times" w:eastAsia="Times New Roman" w:hAnsi="Times" w:cs="Times New Roman"/>
          <w:sz w:val="24"/>
          <w:szCs w:val="24"/>
        </w:rPr>
        <w:t>23</w:t>
      </w:r>
      <w:r w:rsidRPr="00562174">
        <w:rPr>
          <w:rFonts w:ascii="Times" w:eastAsia="Times New Roman" w:hAnsi="Times" w:cs="Times New Roman"/>
          <w:sz w:val="24"/>
          <w:szCs w:val="24"/>
        </w:rPr>
        <w:t xml:space="preserve">. szeptember 1-én és visszavonásig érvényes.  </w:t>
      </w:r>
    </w:p>
    <w:p w14:paraId="64592894" w14:textId="77777777" w:rsidR="00210BED" w:rsidRPr="00562174" w:rsidRDefault="00210BED" w:rsidP="00210BED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B769766" w14:textId="77777777" w:rsidR="00210BED" w:rsidRPr="00562174" w:rsidRDefault="00210BED" w:rsidP="00210BED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F9AF188" w14:textId="77777777" w:rsidR="00210BED" w:rsidRPr="00562174" w:rsidRDefault="00210BED" w:rsidP="00210BED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2977"/>
        <w:gridCol w:w="753"/>
        <w:gridCol w:w="3783"/>
      </w:tblGrid>
      <w:tr w:rsidR="00210BED" w:rsidRPr="00562174" w14:paraId="2B79E9C6" w14:textId="77777777" w:rsidTr="001E249B">
        <w:trPr>
          <w:jc w:val="center"/>
        </w:trPr>
        <w:tc>
          <w:tcPr>
            <w:tcW w:w="2977" w:type="dxa"/>
          </w:tcPr>
          <w:p w14:paraId="1630C134" w14:textId="77777777" w:rsidR="00210BED" w:rsidRPr="00562174" w:rsidRDefault="00210BED" w:rsidP="001E249B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6770B6B7" w14:textId="77777777" w:rsidR="00210BED" w:rsidRPr="00562174" w:rsidRDefault="00210BED" w:rsidP="001E249B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6A1E679D" w14:textId="77777777" w:rsidR="00210BED" w:rsidRPr="00562174" w:rsidRDefault="00210BED" w:rsidP="001E249B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210BED" w:rsidRPr="00562174" w14:paraId="21156EC0" w14:textId="77777777" w:rsidTr="001E249B">
        <w:trPr>
          <w:jc w:val="center"/>
        </w:trPr>
        <w:tc>
          <w:tcPr>
            <w:tcW w:w="2977" w:type="dxa"/>
            <w:hideMark/>
          </w:tcPr>
          <w:p w14:paraId="7F0A0E71" w14:textId="77777777" w:rsidR="00210BED" w:rsidRDefault="00210BED" w:rsidP="001E249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Dr. Pajtókné Dr. Tari Ilona </w:t>
            </w:r>
          </w:p>
          <w:p w14:paraId="3FD90A20" w14:textId="77777777" w:rsidR="00210BED" w:rsidRPr="00562174" w:rsidRDefault="00210BED" w:rsidP="001E249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rektor </w:t>
            </w:r>
          </w:p>
        </w:tc>
        <w:tc>
          <w:tcPr>
            <w:tcW w:w="753" w:type="dxa"/>
          </w:tcPr>
          <w:p w14:paraId="046637E2" w14:textId="77777777" w:rsidR="00210BED" w:rsidRPr="00562174" w:rsidRDefault="00210BED" w:rsidP="001E249B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3783" w:type="dxa"/>
            <w:hideMark/>
          </w:tcPr>
          <w:p w14:paraId="607A8CCD" w14:textId="77777777" w:rsidR="00210BED" w:rsidRPr="00562174" w:rsidRDefault="00210BED" w:rsidP="001E249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Zaja Barbara elnök</w:t>
            </w:r>
          </w:p>
          <w:p w14:paraId="58787B0C" w14:textId="77777777" w:rsidR="00210BED" w:rsidRPr="00562174" w:rsidRDefault="00210BED" w:rsidP="001E249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562174">
              <w:rPr>
                <w:rFonts w:ascii="Times" w:eastAsia="Times New Roman" w:hAnsi="Times" w:cs="Times New Roman"/>
                <w:sz w:val="24"/>
                <w:szCs w:val="24"/>
              </w:rPr>
              <w:t>E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gyetemi </w:t>
            </w:r>
            <w:r w:rsidRPr="00562174">
              <w:rPr>
                <w:rFonts w:ascii="Times" w:eastAsia="Times New Roman" w:hAnsi="Times" w:cs="Times New Roman"/>
                <w:sz w:val="24"/>
                <w:szCs w:val="24"/>
              </w:rPr>
              <w:t>H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allgatói </w:t>
            </w:r>
            <w:r w:rsidRPr="00562174">
              <w:rPr>
                <w:rFonts w:ascii="Times" w:eastAsia="Times New Roman" w:hAnsi="Times" w:cs="Times New Roman"/>
                <w:sz w:val="24"/>
                <w:szCs w:val="24"/>
              </w:rPr>
              <w:t>Ö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>nkormányzat</w:t>
            </w:r>
          </w:p>
        </w:tc>
      </w:tr>
    </w:tbl>
    <w:p w14:paraId="3A5C041F" w14:textId="77777777" w:rsidR="00BF1228" w:rsidRDefault="00BF1228"/>
    <w:sectPr w:rsidR="00BF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955"/>
    <w:multiLevelType w:val="hybridMultilevel"/>
    <w:tmpl w:val="9A34554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5B042F36">
      <w:start w:val="1"/>
      <w:numFmt w:val="decimal"/>
      <w:lvlText w:val="(%2)"/>
      <w:lvlJc w:val="left"/>
      <w:pPr>
        <w:ind w:left="2235" w:hanging="435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30518"/>
    <w:multiLevelType w:val="hybridMultilevel"/>
    <w:tmpl w:val="34868B20"/>
    <w:lvl w:ilvl="0" w:tplc="9A1A5F5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C6C"/>
    <w:multiLevelType w:val="hybridMultilevel"/>
    <w:tmpl w:val="45EE3668"/>
    <w:lvl w:ilvl="0" w:tplc="F7BEDC30">
      <w:start w:val="1"/>
      <w:numFmt w:val="decimal"/>
      <w:pStyle w:val="Listaszerbekezds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531E9"/>
    <w:multiLevelType w:val="hybridMultilevel"/>
    <w:tmpl w:val="1CFEB196"/>
    <w:lvl w:ilvl="0" w:tplc="2A2C693C">
      <w:start w:val="1"/>
      <w:numFmt w:val="decimal"/>
      <w:lvlText w:val="(%1)"/>
      <w:lvlJc w:val="left"/>
      <w:pPr>
        <w:ind w:left="862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1962F0"/>
    <w:multiLevelType w:val="hybridMultilevel"/>
    <w:tmpl w:val="D8908740"/>
    <w:lvl w:ilvl="0" w:tplc="D1EAA04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67D3"/>
    <w:multiLevelType w:val="hybridMultilevel"/>
    <w:tmpl w:val="12BAC74C"/>
    <w:lvl w:ilvl="0" w:tplc="36E2E414">
      <w:start w:val="4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2937"/>
    <w:multiLevelType w:val="hybridMultilevel"/>
    <w:tmpl w:val="7556E63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F11D55"/>
    <w:multiLevelType w:val="hybridMultilevel"/>
    <w:tmpl w:val="DDDCF026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E619DB"/>
    <w:multiLevelType w:val="hybridMultilevel"/>
    <w:tmpl w:val="2CA03A86"/>
    <w:lvl w:ilvl="0" w:tplc="1E54E3C2">
      <w:start w:val="1"/>
      <w:numFmt w:val="decimal"/>
      <w:lvlText w:val="(%1)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13A13"/>
    <w:multiLevelType w:val="hybridMultilevel"/>
    <w:tmpl w:val="E9AE769A"/>
    <w:lvl w:ilvl="0" w:tplc="79B4839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109CB"/>
    <w:multiLevelType w:val="hybridMultilevel"/>
    <w:tmpl w:val="5C5EECA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04457D"/>
    <w:multiLevelType w:val="hybridMultilevel"/>
    <w:tmpl w:val="EC18F9EE"/>
    <w:lvl w:ilvl="0" w:tplc="1E54E3C2">
      <w:start w:val="1"/>
      <w:numFmt w:val="decimal"/>
      <w:lvlText w:val="(%1)"/>
      <w:lvlJc w:val="left"/>
      <w:pPr>
        <w:ind w:left="735" w:hanging="375"/>
      </w:pPr>
    </w:lvl>
    <w:lvl w:ilvl="1" w:tplc="A76683AA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36A2"/>
    <w:multiLevelType w:val="hybridMultilevel"/>
    <w:tmpl w:val="2A9C0378"/>
    <w:lvl w:ilvl="0" w:tplc="6D90CD9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1335">
    <w:abstractNumId w:val="2"/>
  </w:num>
  <w:num w:numId="2" w16cid:durableId="1233202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661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7984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988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243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709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8959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3502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871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9472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8486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6932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ED"/>
    <w:rsid w:val="00210BED"/>
    <w:rsid w:val="00BF1228"/>
    <w:rsid w:val="00DF53D4"/>
    <w:rsid w:val="00E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E559"/>
  <w15:chartTrackingRefBased/>
  <w15:docId w15:val="{932F64DC-695C-4684-97A6-6BAC4FE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10B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uiPriority w:val="1"/>
    <w:qFormat/>
    <w:rsid w:val="00210BED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:u w:color="000000"/>
      <w:bdr w:val="nil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2090</Words>
  <Characters>14425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Kis</dc:creator>
  <cp:keywords/>
  <dc:description/>
  <cp:lastModifiedBy>Luca Kis</cp:lastModifiedBy>
  <cp:revision>2</cp:revision>
  <dcterms:created xsi:type="dcterms:W3CDTF">2023-08-25T07:47:00Z</dcterms:created>
  <dcterms:modified xsi:type="dcterms:W3CDTF">2024-01-18T09:39:00Z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3f53ae9f-d523-4f8c-af0f-8fafe6ba20a7</vt:lpwstr>
  </property>
</Properties>
</file>