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62099" w:rsidRPr="0066209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A478C6" w:rsidRPr="00662099" w:rsidRDefault="00A478C6">
            <w:pPr>
              <w:pStyle w:val="ECVPersonalInfoHeading"/>
              <w:rPr>
                <w:color w:val="auto"/>
              </w:rPr>
            </w:pPr>
            <w:r w:rsidRPr="00662099">
              <w:rPr>
                <w:caps w:val="0"/>
                <w:color w:val="auto"/>
              </w:rPr>
              <w:t>SZEMÉLYI ADATOK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A478C6" w:rsidRPr="00662099" w:rsidRDefault="00903AD2" w:rsidP="00BC7B24">
            <w:pPr>
              <w:pStyle w:val="ECVNameField"/>
              <w:rPr>
                <w:color w:val="auto"/>
              </w:rPr>
            </w:pPr>
            <w:r w:rsidRPr="00662099">
              <w:rPr>
                <w:color w:val="auto"/>
              </w:rPr>
              <w:t>Matiscsákné dr. Lizák Marianna</w:t>
            </w:r>
          </w:p>
        </w:tc>
      </w:tr>
      <w:tr w:rsidR="00662099" w:rsidRPr="0066209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478C6" w:rsidRPr="00662099" w:rsidRDefault="002719FE">
            <w:pPr>
              <w:pStyle w:val="ECVLeftHeading"/>
              <w:rPr>
                <w:color w:val="auto"/>
              </w:rPr>
            </w:pPr>
            <w:r w:rsidRPr="00662099">
              <w:rPr>
                <w:noProof/>
                <w:color w:val="auto"/>
                <w:sz w:val="24"/>
                <w:lang w:eastAsia="hu-HU" w:bidi="ar-SA"/>
              </w:rPr>
              <w:drawing>
                <wp:inline distT="0" distB="0" distL="0" distR="0" wp14:anchorId="55556804" wp14:editId="4884372C">
                  <wp:extent cx="870689" cy="1162050"/>
                  <wp:effectExtent l="0" t="0" r="5715" b="0"/>
                  <wp:docPr id="3" name="Kép 3" descr="DSC00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0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164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 w:rsidRPr="00662099">
              <w:rPr>
                <w:color w:val="aut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A478C6" w:rsidRPr="00662099" w:rsidRDefault="00266662" w:rsidP="007B4518">
            <w:pPr>
              <w:pStyle w:val="ECVContactDetails0"/>
              <w:rPr>
                <w:color w:val="auto"/>
              </w:rPr>
            </w:pPr>
            <w:r w:rsidRPr="00662099">
              <w:rPr>
                <w:noProof/>
                <w:color w:val="auto"/>
                <w:lang w:eastAsia="hu-HU" w:bidi="ar-SA"/>
              </w:rPr>
              <w:drawing>
                <wp:anchor distT="0" distB="0" distL="0" distR="71755" simplePos="0" relativeHeight="251655680" behindDoc="0" locked="0" layoutInCell="1" allowOverlap="1" wp14:anchorId="13456509" wp14:editId="6841B9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2562" w:rsidRPr="00662099">
              <w:rPr>
                <w:color w:val="auto"/>
              </w:rPr>
              <w:t>Magyar</w:t>
            </w:r>
            <w:r w:rsidR="00A478C6" w:rsidRPr="00662099">
              <w:rPr>
                <w:color w:val="auto"/>
              </w:rPr>
              <w:t xml:space="preserve">ország, </w:t>
            </w:r>
            <w:r w:rsidR="0031524E" w:rsidRPr="00662099">
              <w:rPr>
                <w:color w:val="auto"/>
              </w:rPr>
              <w:t>3535</w:t>
            </w:r>
            <w:r w:rsidR="00A478C6" w:rsidRPr="00662099">
              <w:rPr>
                <w:color w:val="auto"/>
              </w:rPr>
              <w:t xml:space="preserve"> </w:t>
            </w:r>
            <w:r w:rsidR="000F6D03" w:rsidRPr="00662099">
              <w:rPr>
                <w:color w:val="auto"/>
              </w:rPr>
              <w:t>Miskolc</w:t>
            </w:r>
            <w:r w:rsidR="00A478C6" w:rsidRPr="00662099">
              <w:rPr>
                <w:color w:val="auto"/>
              </w:rPr>
              <w:t xml:space="preserve">, </w:t>
            </w:r>
            <w:r w:rsidR="0031524E" w:rsidRPr="00662099">
              <w:rPr>
                <w:color w:val="auto"/>
              </w:rPr>
              <w:t xml:space="preserve">Körmöci </w:t>
            </w:r>
            <w:r w:rsidR="00A478C6" w:rsidRPr="00662099">
              <w:rPr>
                <w:color w:val="auto"/>
              </w:rPr>
              <w:t xml:space="preserve">utca </w:t>
            </w:r>
            <w:r w:rsidR="0031524E" w:rsidRPr="00662099">
              <w:rPr>
                <w:color w:val="auto"/>
              </w:rPr>
              <w:t>15.</w:t>
            </w:r>
            <w:r w:rsidR="00A478C6" w:rsidRPr="00662099">
              <w:rPr>
                <w:color w:val="auto"/>
              </w:rPr>
              <w:t xml:space="preserve"> </w:t>
            </w:r>
          </w:p>
        </w:tc>
      </w:tr>
      <w:tr w:rsidR="00662099" w:rsidRPr="0066209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Pr="00662099" w:rsidRDefault="00A478C6">
            <w:pPr>
              <w:rPr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A478C6" w:rsidRPr="00662099" w:rsidRDefault="00266662" w:rsidP="00682562">
            <w:pPr>
              <w:pStyle w:val="ECVContactDetails0"/>
              <w:tabs>
                <w:tab w:val="right" w:pos="8218"/>
              </w:tabs>
              <w:rPr>
                <w:color w:val="auto"/>
              </w:rPr>
            </w:pPr>
            <w:r w:rsidRPr="00662099">
              <w:rPr>
                <w:noProof/>
                <w:color w:val="auto"/>
                <w:lang w:eastAsia="hu-HU" w:bidi="ar-SA"/>
              </w:rPr>
              <w:drawing>
                <wp:inline distT="0" distB="0" distL="0" distR="0" wp14:anchorId="3C80C0EA" wp14:editId="32759EA2">
                  <wp:extent cx="123825" cy="133350"/>
                  <wp:effectExtent l="0" t="0" r="9525" b="0"/>
                  <wp:docPr id="9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 w:rsidRPr="00662099">
              <w:rPr>
                <w:color w:val="auto"/>
              </w:rPr>
              <w:t xml:space="preserve"> </w:t>
            </w:r>
            <w:r w:rsidR="00682562" w:rsidRPr="00662099">
              <w:rPr>
                <w:color w:val="auto"/>
              </w:rPr>
              <w:t xml:space="preserve"> </w:t>
            </w:r>
            <w:r w:rsidR="00682562" w:rsidRPr="00662099">
              <w:rPr>
                <w:rStyle w:val="ECVContactDetails"/>
                <w:color w:val="auto"/>
              </w:rPr>
              <w:t>06-30-418-25-49</w:t>
            </w:r>
          </w:p>
        </w:tc>
      </w:tr>
      <w:tr w:rsidR="00662099" w:rsidRPr="0066209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Pr="00662099" w:rsidRDefault="00A478C6">
            <w:pPr>
              <w:rPr>
                <w:color w:val="aut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A478C6" w:rsidRPr="00957B78" w:rsidRDefault="00CB463D" w:rsidP="00957B78">
            <w:pPr>
              <w:pStyle w:val="ECVContactDetails0"/>
              <w:rPr>
                <w:color w:val="auto"/>
              </w:rPr>
            </w:pPr>
            <w:hyperlink r:id="rId11" w:history="1">
              <w:r w:rsidR="00957B78" w:rsidRPr="00957B78">
                <w:rPr>
                  <w:rStyle w:val="Hiperhivatkozs"/>
                  <w:lang w:eastAsia="en-US"/>
                </w:rPr>
                <w:t>matiscsakne.marianna@uni-eszterhazy.hu</w:t>
              </w:r>
            </w:hyperlink>
            <w:r w:rsidR="00266662" w:rsidRPr="00957B78">
              <w:rPr>
                <w:noProof/>
                <w:color w:val="auto"/>
                <w:lang w:eastAsia="hu-HU" w:bidi="ar-SA"/>
              </w:rPr>
              <w:drawing>
                <wp:anchor distT="0" distB="0" distL="0" distR="71755" simplePos="0" relativeHeight="251658752" behindDoc="0" locked="0" layoutInCell="1" allowOverlap="1" wp14:anchorId="65538D95" wp14:editId="516B7A1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2099" w:rsidRPr="0066209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Pr="00662099" w:rsidRDefault="00A478C6">
            <w:pPr>
              <w:rPr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A478C6" w:rsidRPr="00662099" w:rsidRDefault="00CB463D" w:rsidP="00957B78">
            <w:pPr>
              <w:pStyle w:val="ECVContactDetails0"/>
              <w:rPr>
                <w:color w:val="auto"/>
                <w:u w:val="single"/>
              </w:rPr>
            </w:pPr>
            <w:hyperlink r:id="rId13" w:history="1">
              <w:r w:rsidR="00957B78" w:rsidRPr="00957B78">
                <w:rPr>
                  <w:rStyle w:val="Hiperhivatkozs"/>
                  <w:lang w:eastAsia="en-US"/>
                </w:rPr>
                <w:t>http://gti.uni-eger.hu/hu/gazd/szervezet/kozgazdasagtan-tanszek/matiscsakne-dr-lizak-marianna</w:t>
              </w:r>
            </w:hyperlink>
            <w:r w:rsidR="00957B78">
              <w:rPr>
                <w:color w:val="auto"/>
                <w:u w:val="single"/>
              </w:rPr>
              <w:t xml:space="preserve"> </w:t>
            </w:r>
            <w:r w:rsidR="00266662" w:rsidRPr="00662099">
              <w:rPr>
                <w:noProof/>
                <w:color w:val="auto"/>
                <w:u w:val="single"/>
                <w:lang w:eastAsia="hu-HU" w:bidi="ar-SA"/>
              </w:rPr>
              <w:drawing>
                <wp:anchor distT="0" distB="0" distL="0" distR="71755" simplePos="0" relativeHeight="251656704" behindDoc="0" locked="0" layoutInCell="1" allowOverlap="1" wp14:anchorId="233708CA" wp14:editId="1158F7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2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2099" w:rsidRPr="0066209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Pr="00662099" w:rsidRDefault="00A478C6">
            <w:pPr>
              <w:rPr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A478C6" w:rsidRPr="00662099" w:rsidRDefault="00A478C6">
            <w:pPr>
              <w:pStyle w:val="ECVContactDetails0"/>
              <w:rPr>
                <w:color w:val="auto"/>
              </w:rPr>
            </w:pPr>
          </w:p>
        </w:tc>
      </w:tr>
      <w:tr w:rsidR="00A478C6" w:rsidRPr="00662099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A478C6" w:rsidRPr="00662099" w:rsidRDefault="00A478C6">
            <w:pPr>
              <w:rPr>
                <w:color w:val="aut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A478C6" w:rsidRPr="00662099" w:rsidRDefault="00A478C6" w:rsidP="00682562">
            <w:pPr>
              <w:pStyle w:val="ECVGenderRow"/>
              <w:rPr>
                <w:color w:val="auto"/>
              </w:rPr>
            </w:pPr>
            <w:r w:rsidRPr="00662099">
              <w:rPr>
                <w:rStyle w:val="ECVHeadingContactDetails"/>
                <w:color w:val="auto"/>
              </w:rPr>
              <w:t>Neme</w:t>
            </w:r>
            <w:r w:rsidRPr="00662099">
              <w:rPr>
                <w:color w:val="auto"/>
              </w:rPr>
              <w:t xml:space="preserve"> </w:t>
            </w:r>
            <w:r w:rsidR="00682562" w:rsidRPr="00662099">
              <w:rPr>
                <w:rStyle w:val="ECVContactDetails"/>
                <w:color w:val="auto"/>
              </w:rPr>
              <w:t>Nő</w:t>
            </w:r>
            <w:r w:rsidRPr="00662099">
              <w:rPr>
                <w:color w:val="auto"/>
              </w:rPr>
              <w:t xml:space="preserve"> </w:t>
            </w:r>
            <w:r w:rsidRPr="00662099">
              <w:rPr>
                <w:rStyle w:val="ECVHeadingContactDetails"/>
                <w:color w:val="auto"/>
              </w:rPr>
              <w:t>| Születési dátum</w:t>
            </w:r>
            <w:r w:rsidRPr="00662099">
              <w:rPr>
                <w:color w:val="auto"/>
              </w:rPr>
              <w:t xml:space="preserve"> </w:t>
            </w:r>
            <w:r w:rsidR="00682562" w:rsidRPr="00662099">
              <w:rPr>
                <w:rStyle w:val="ECVContactDetails"/>
                <w:color w:val="auto"/>
              </w:rPr>
              <w:t>27</w:t>
            </w:r>
            <w:r w:rsidRPr="00662099">
              <w:rPr>
                <w:rStyle w:val="ECVContactDetails"/>
                <w:color w:val="auto"/>
              </w:rPr>
              <w:t>/</w:t>
            </w:r>
            <w:r w:rsidR="00682562" w:rsidRPr="00662099">
              <w:rPr>
                <w:rStyle w:val="ECVContactDetails"/>
                <w:color w:val="auto"/>
              </w:rPr>
              <w:t>04</w:t>
            </w:r>
            <w:r w:rsidRPr="00662099">
              <w:rPr>
                <w:rStyle w:val="ECVContactDetails"/>
                <w:color w:val="auto"/>
              </w:rPr>
              <w:t>/</w:t>
            </w:r>
            <w:r w:rsidR="00682562" w:rsidRPr="00662099">
              <w:rPr>
                <w:rStyle w:val="ECVContactDetails"/>
                <w:color w:val="auto"/>
              </w:rPr>
              <w:t>1967</w:t>
            </w:r>
            <w:r w:rsidRPr="00662099">
              <w:rPr>
                <w:color w:val="auto"/>
              </w:rPr>
              <w:t xml:space="preserve"> </w:t>
            </w:r>
            <w:r w:rsidRPr="00662099">
              <w:rPr>
                <w:rStyle w:val="ECVHeadingContactDetails"/>
                <w:color w:val="auto"/>
              </w:rPr>
              <w:t>| Állampolgárság</w:t>
            </w:r>
            <w:r w:rsidRPr="00662099">
              <w:rPr>
                <w:color w:val="auto"/>
              </w:rPr>
              <w:t xml:space="preserve"> </w:t>
            </w:r>
            <w:r w:rsidR="00682562" w:rsidRPr="00662099">
              <w:rPr>
                <w:rStyle w:val="ECVContactDetails"/>
                <w:color w:val="auto"/>
              </w:rPr>
              <w:t>Magyar</w:t>
            </w:r>
            <w:r w:rsidRPr="00662099">
              <w:rPr>
                <w:color w:val="auto"/>
              </w:rPr>
              <w:t xml:space="preserve"> </w:t>
            </w:r>
          </w:p>
        </w:tc>
      </w:tr>
    </w:tbl>
    <w:p w:rsidR="00A478C6" w:rsidRPr="00662099" w:rsidRDefault="00A478C6">
      <w:pPr>
        <w:pStyle w:val="ECVText"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478C6" w:rsidRPr="00662099">
        <w:trPr>
          <w:trHeight w:val="170"/>
        </w:trPr>
        <w:tc>
          <w:tcPr>
            <w:tcW w:w="2835" w:type="dxa"/>
            <w:shd w:val="clear" w:color="auto" w:fill="auto"/>
          </w:tcPr>
          <w:p w:rsidR="00A478C6" w:rsidRPr="00662099" w:rsidRDefault="00A478C6">
            <w:pPr>
              <w:pStyle w:val="ECVLeftHeading"/>
              <w:rPr>
                <w:color w:val="auto"/>
              </w:rPr>
            </w:pPr>
            <w:r w:rsidRPr="00662099">
              <w:rPr>
                <w:caps w:val="0"/>
                <w:color w:val="auto"/>
              </w:rPr>
              <w:t>SZAKMAI TAPASZTALAT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478C6" w:rsidRPr="00662099" w:rsidRDefault="00266662">
            <w:pPr>
              <w:pStyle w:val="ECVBlueBox"/>
              <w:rPr>
                <w:color w:val="auto"/>
              </w:rPr>
            </w:pPr>
            <w:r w:rsidRPr="00662099">
              <w:rPr>
                <w:noProof/>
                <w:color w:val="auto"/>
                <w:lang w:eastAsia="hu-HU" w:bidi="ar-SA"/>
              </w:rPr>
              <w:drawing>
                <wp:inline distT="0" distB="0" distL="0" distR="0" wp14:anchorId="1D23E227" wp14:editId="04A7AE44">
                  <wp:extent cx="4791075" cy="85725"/>
                  <wp:effectExtent l="0" t="0" r="9525" b="9525"/>
                  <wp:docPr id="8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 w:rsidRPr="00662099">
              <w:rPr>
                <w:color w:val="auto"/>
              </w:rPr>
              <w:t xml:space="preserve"> </w:t>
            </w:r>
          </w:p>
        </w:tc>
      </w:tr>
    </w:tbl>
    <w:p w:rsidR="00903AD2" w:rsidRDefault="00903AD2">
      <w:pPr>
        <w:pStyle w:val="ECVComments"/>
        <w:rPr>
          <w:color w:val="auto"/>
        </w:rPr>
      </w:pPr>
    </w:p>
    <w:tbl>
      <w:tblPr>
        <w:tblpPr w:topFromText="6" w:bottomFromText="170" w:vertAnchor="text" w:tblpY="6"/>
        <w:tblW w:w="10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48"/>
        <w:gridCol w:w="7493"/>
        <w:gridCol w:w="178"/>
      </w:tblGrid>
      <w:tr w:rsidR="005D6E84" w:rsidRPr="00662099" w:rsidTr="00107956">
        <w:trPr>
          <w:cantSplit/>
          <w:trHeight w:val="320"/>
        </w:trPr>
        <w:tc>
          <w:tcPr>
            <w:tcW w:w="2882" w:type="dxa"/>
            <w:gridSpan w:val="2"/>
            <w:vMerge w:val="restart"/>
            <w:shd w:val="clear" w:color="auto" w:fill="auto"/>
          </w:tcPr>
          <w:tbl>
            <w:tblPr>
              <w:tblpPr w:topFromText="6" w:bottomFromText="170" w:vertAnchor="text" w:tblpY="6"/>
              <w:tblW w:w="1055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2"/>
              <w:gridCol w:w="7671"/>
            </w:tblGrid>
            <w:tr w:rsidR="005D6E84" w:rsidRPr="00662099" w:rsidTr="00CE520B">
              <w:trPr>
                <w:cantSplit/>
                <w:trHeight w:val="320"/>
              </w:trPr>
              <w:tc>
                <w:tcPr>
                  <w:tcW w:w="2882" w:type="dxa"/>
                  <w:vMerge w:val="restart"/>
                  <w:shd w:val="clear" w:color="auto" w:fill="auto"/>
                </w:tcPr>
                <w:p w:rsidR="005D6E84" w:rsidRPr="00662099" w:rsidRDefault="005D6E84" w:rsidP="00107956">
                  <w:pPr>
                    <w:pStyle w:val="ECVDate"/>
                    <w:rPr>
                      <w:color w:val="auto"/>
                    </w:rPr>
                  </w:pPr>
                  <w:bookmarkStart w:id="0" w:name="_GoBack"/>
                  <w:bookmarkEnd w:id="0"/>
                  <w:r w:rsidRPr="00662099">
                    <w:rPr>
                      <w:color w:val="auto"/>
                    </w:rPr>
                    <w:t>20</w:t>
                  </w:r>
                  <w:r w:rsidR="00107956">
                    <w:rPr>
                      <w:color w:val="auto"/>
                    </w:rPr>
                    <w:t>21</w:t>
                  </w:r>
                  <w:r w:rsidRPr="00662099">
                    <w:rPr>
                      <w:color w:val="auto"/>
                    </w:rPr>
                    <w:t xml:space="preserve">. </w:t>
                  </w:r>
                  <w:r w:rsidR="00107956">
                    <w:rPr>
                      <w:color w:val="auto"/>
                    </w:rPr>
                    <w:t xml:space="preserve">augusztus </w:t>
                  </w:r>
                  <w:r w:rsidRPr="00662099">
                    <w:rPr>
                      <w:color w:val="auto"/>
                    </w:rPr>
                    <w:t>01. – jelenleg</w:t>
                  </w:r>
                </w:p>
              </w:tc>
              <w:tc>
                <w:tcPr>
                  <w:tcW w:w="7671" w:type="dxa"/>
                  <w:shd w:val="clear" w:color="auto" w:fill="auto"/>
                </w:tcPr>
                <w:p w:rsidR="005D6E84" w:rsidRPr="00662099" w:rsidRDefault="005D6E84" w:rsidP="00CE520B">
                  <w:pPr>
                    <w:pStyle w:val="ECVSubSectionHeading"/>
                    <w:rPr>
                      <w:color w:val="auto"/>
                    </w:rPr>
                  </w:pPr>
                  <w:r w:rsidRPr="00662099">
                    <w:rPr>
                      <w:color w:val="auto"/>
                    </w:rPr>
                    <w:t>Adjunktus</w:t>
                  </w:r>
                </w:p>
              </w:tc>
            </w:tr>
            <w:tr w:rsidR="005D6E84" w:rsidRPr="00662099" w:rsidTr="00CE520B">
              <w:trPr>
                <w:cantSplit/>
                <w:trHeight w:val="433"/>
              </w:trPr>
              <w:tc>
                <w:tcPr>
                  <w:tcW w:w="2882" w:type="dxa"/>
                  <w:vMerge/>
                  <w:shd w:val="clear" w:color="auto" w:fill="auto"/>
                </w:tcPr>
                <w:p w:rsidR="005D6E84" w:rsidRPr="00662099" w:rsidRDefault="005D6E84" w:rsidP="00C32B03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7671" w:type="dxa"/>
                  <w:shd w:val="clear" w:color="auto" w:fill="auto"/>
                </w:tcPr>
                <w:p w:rsidR="005D6E84" w:rsidRPr="00662099" w:rsidRDefault="005D6E84" w:rsidP="00C32B03">
                  <w:pPr>
                    <w:pStyle w:val="ECVOrganisationDetails"/>
                    <w:rPr>
                      <w:color w:val="auto"/>
                    </w:rPr>
                  </w:pPr>
                  <w:r w:rsidRPr="00662099">
                    <w:rPr>
                      <w:color w:val="auto"/>
                    </w:rPr>
                    <w:t>Eszterházy Károly Főiskola, Gazdaságtudományi Intézet, Közgazdaság és Jog Tanszék, Eger</w:t>
                  </w:r>
                </w:p>
              </w:tc>
            </w:tr>
          </w:tbl>
          <w:p w:rsidR="005D6E84" w:rsidRPr="00662099" w:rsidRDefault="005D6E84" w:rsidP="00CE520B">
            <w:pPr>
              <w:pStyle w:val="ECVDate"/>
              <w:rPr>
                <w:color w:val="auto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5D6E84" w:rsidRPr="00662099" w:rsidRDefault="005D6E84" w:rsidP="005D6E84">
            <w:pPr>
              <w:pStyle w:val="ECVSubSectionHeading"/>
              <w:rPr>
                <w:color w:val="auto"/>
              </w:rPr>
            </w:pPr>
            <w:r>
              <w:rPr>
                <w:color w:val="auto"/>
              </w:rPr>
              <w:t>Mesteroktató</w:t>
            </w:r>
          </w:p>
        </w:tc>
      </w:tr>
      <w:tr w:rsidR="005D6E84" w:rsidRPr="00662099" w:rsidTr="00107956">
        <w:trPr>
          <w:cantSplit/>
          <w:trHeight w:val="433"/>
        </w:trPr>
        <w:tc>
          <w:tcPr>
            <w:tcW w:w="2882" w:type="dxa"/>
            <w:gridSpan w:val="2"/>
            <w:vMerge/>
            <w:shd w:val="clear" w:color="auto" w:fill="auto"/>
          </w:tcPr>
          <w:p w:rsidR="005D6E84" w:rsidRPr="00662099" w:rsidRDefault="005D6E84" w:rsidP="00CE520B">
            <w:pPr>
              <w:rPr>
                <w:color w:val="auto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5D6E84" w:rsidRPr="00662099" w:rsidRDefault="005D6E84" w:rsidP="00CE520B">
            <w:pPr>
              <w:pStyle w:val="ECVOrganisationDetails"/>
              <w:rPr>
                <w:color w:val="auto"/>
              </w:rPr>
            </w:pPr>
            <w:r w:rsidRPr="00662099">
              <w:rPr>
                <w:color w:val="auto"/>
              </w:rPr>
              <w:t xml:space="preserve">Eszterházy Károly </w:t>
            </w:r>
            <w:r w:rsidR="00107956">
              <w:rPr>
                <w:color w:val="auto"/>
              </w:rPr>
              <w:t xml:space="preserve">Katolikus </w:t>
            </w:r>
            <w:r>
              <w:rPr>
                <w:color w:val="auto"/>
              </w:rPr>
              <w:t>Egyetem</w:t>
            </w:r>
            <w:r w:rsidRPr="00662099">
              <w:rPr>
                <w:color w:val="auto"/>
              </w:rPr>
              <w:t>, Gazdaságtudományi Intézet, Közgazdaság Tanszék, Eger</w:t>
            </w:r>
          </w:p>
        </w:tc>
      </w:tr>
      <w:tr w:rsidR="005D6E84" w:rsidRPr="00662099" w:rsidTr="00107956">
        <w:trPr>
          <w:cantSplit/>
          <w:trHeight w:val="546"/>
        </w:trPr>
        <w:tc>
          <w:tcPr>
            <w:tcW w:w="2882" w:type="dxa"/>
            <w:gridSpan w:val="2"/>
            <w:vMerge/>
            <w:shd w:val="clear" w:color="auto" w:fill="auto"/>
          </w:tcPr>
          <w:p w:rsidR="005D6E84" w:rsidRPr="00662099" w:rsidRDefault="005D6E84" w:rsidP="00CE520B">
            <w:pPr>
              <w:rPr>
                <w:color w:val="auto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5D6E84" w:rsidRPr="00662099" w:rsidRDefault="005D6E84" w:rsidP="005D6E84">
            <w:pPr>
              <w:pStyle w:val="ECVSectionBullet"/>
              <w:numPr>
                <w:ilvl w:val="0"/>
                <w:numId w:val="2"/>
              </w:numPr>
              <w:rPr>
                <w:color w:val="auto"/>
              </w:rPr>
            </w:pPr>
            <w:r w:rsidRPr="00662099">
              <w:rPr>
                <w:color w:val="auto"/>
              </w:rPr>
              <w:t xml:space="preserve">előadások és szemináriumok tartása emberi erőforrás gazdálkodás, emberi erőforrás menedzsment, munkaerő-piaci ismeretek, </w:t>
            </w:r>
            <w:r>
              <w:rPr>
                <w:color w:val="auto"/>
              </w:rPr>
              <w:t xml:space="preserve">nonprofit szervezetek gazdálkodása, felnőttképzés </w:t>
            </w:r>
            <w:r w:rsidRPr="00662099">
              <w:rPr>
                <w:color w:val="auto"/>
              </w:rPr>
              <w:t>tárgyakból</w:t>
            </w:r>
          </w:p>
        </w:tc>
      </w:tr>
      <w:tr w:rsidR="00107956" w:rsidRPr="00662099" w:rsidTr="00107956">
        <w:trPr>
          <w:cantSplit/>
          <w:trHeight w:val="320"/>
        </w:trPr>
        <w:tc>
          <w:tcPr>
            <w:tcW w:w="2882" w:type="dxa"/>
            <w:gridSpan w:val="2"/>
            <w:vMerge w:val="restart"/>
            <w:shd w:val="clear" w:color="auto" w:fill="auto"/>
          </w:tcPr>
          <w:tbl>
            <w:tblPr>
              <w:tblpPr w:topFromText="6" w:bottomFromText="170" w:vertAnchor="text" w:tblpY="6"/>
              <w:tblW w:w="1055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2"/>
              <w:gridCol w:w="7671"/>
            </w:tblGrid>
            <w:tr w:rsidR="00107956" w:rsidRPr="00662099" w:rsidTr="00E31EB6">
              <w:trPr>
                <w:cantSplit/>
                <w:trHeight w:val="320"/>
              </w:trPr>
              <w:tc>
                <w:tcPr>
                  <w:tcW w:w="2882" w:type="dxa"/>
                  <w:vMerge w:val="restart"/>
                  <w:shd w:val="clear" w:color="auto" w:fill="auto"/>
                </w:tcPr>
                <w:p w:rsidR="00107956" w:rsidRPr="00662099" w:rsidRDefault="00107956" w:rsidP="00107956">
                  <w:pPr>
                    <w:pStyle w:val="ECVDate"/>
                    <w:rPr>
                      <w:color w:val="auto"/>
                    </w:rPr>
                  </w:pPr>
                  <w:r w:rsidRPr="00662099">
                    <w:rPr>
                      <w:color w:val="auto"/>
                    </w:rPr>
                    <w:t>201</w:t>
                  </w:r>
                  <w:r>
                    <w:rPr>
                      <w:color w:val="auto"/>
                    </w:rPr>
                    <w:t>9</w:t>
                  </w:r>
                  <w:r w:rsidRPr="00662099">
                    <w:rPr>
                      <w:color w:val="auto"/>
                    </w:rPr>
                    <w:t xml:space="preserve">. </w:t>
                  </w:r>
                  <w:r>
                    <w:rPr>
                      <w:color w:val="auto"/>
                    </w:rPr>
                    <w:t>július</w:t>
                  </w:r>
                  <w:r w:rsidRPr="00662099">
                    <w:rPr>
                      <w:color w:val="auto"/>
                    </w:rPr>
                    <w:t xml:space="preserve"> 01. – </w:t>
                  </w:r>
                  <w:r>
                    <w:rPr>
                      <w:color w:val="auto"/>
                    </w:rPr>
                    <w:t>2021.július 31.</w:t>
                  </w:r>
                </w:p>
              </w:tc>
              <w:tc>
                <w:tcPr>
                  <w:tcW w:w="7671" w:type="dxa"/>
                  <w:shd w:val="clear" w:color="auto" w:fill="auto"/>
                </w:tcPr>
                <w:p w:rsidR="00107956" w:rsidRPr="00662099" w:rsidRDefault="00107956" w:rsidP="00107956">
                  <w:pPr>
                    <w:pStyle w:val="ECVSubSectionHeading"/>
                    <w:rPr>
                      <w:color w:val="auto"/>
                    </w:rPr>
                  </w:pPr>
                  <w:r w:rsidRPr="00662099">
                    <w:rPr>
                      <w:color w:val="auto"/>
                    </w:rPr>
                    <w:t>Adjunktus</w:t>
                  </w:r>
                </w:p>
              </w:tc>
            </w:tr>
            <w:tr w:rsidR="00107956" w:rsidRPr="00662099" w:rsidTr="00E31EB6">
              <w:trPr>
                <w:cantSplit/>
                <w:trHeight w:val="433"/>
              </w:trPr>
              <w:tc>
                <w:tcPr>
                  <w:tcW w:w="2882" w:type="dxa"/>
                  <w:vMerge/>
                  <w:shd w:val="clear" w:color="auto" w:fill="auto"/>
                </w:tcPr>
                <w:p w:rsidR="00107956" w:rsidRPr="00662099" w:rsidRDefault="00107956" w:rsidP="00107956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7671" w:type="dxa"/>
                  <w:shd w:val="clear" w:color="auto" w:fill="auto"/>
                </w:tcPr>
                <w:p w:rsidR="00107956" w:rsidRPr="00662099" w:rsidRDefault="00107956" w:rsidP="00107956">
                  <w:pPr>
                    <w:pStyle w:val="ECVOrganisationDetails"/>
                    <w:rPr>
                      <w:color w:val="auto"/>
                    </w:rPr>
                  </w:pPr>
                  <w:r w:rsidRPr="00662099">
                    <w:rPr>
                      <w:color w:val="auto"/>
                    </w:rPr>
                    <w:t>Eszterházy Károly Főiskola, Gazdaságtudományi Intézet, Közgazdaság és Jog Tanszék, Eger</w:t>
                  </w:r>
                </w:p>
              </w:tc>
            </w:tr>
          </w:tbl>
          <w:p w:rsidR="00107956" w:rsidRPr="00662099" w:rsidRDefault="00107956" w:rsidP="00E31EB6">
            <w:pPr>
              <w:pStyle w:val="ECVDate"/>
              <w:rPr>
                <w:color w:val="auto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107956" w:rsidRPr="00662099" w:rsidRDefault="00107956" w:rsidP="00E31EB6">
            <w:pPr>
              <w:pStyle w:val="ECVSubSectionHeading"/>
              <w:rPr>
                <w:color w:val="auto"/>
              </w:rPr>
            </w:pPr>
            <w:r>
              <w:rPr>
                <w:color w:val="auto"/>
              </w:rPr>
              <w:t>Mesteroktató</w:t>
            </w:r>
          </w:p>
        </w:tc>
      </w:tr>
      <w:tr w:rsidR="00107956" w:rsidRPr="00662099" w:rsidTr="00107956">
        <w:trPr>
          <w:cantSplit/>
          <w:trHeight w:val="433"/>
        </w:trPr>
        <w:tc>
          <w:tcPr>
            <w:tcW w:w="2882" w:type="dxa"/>
            <w:gridSpan w:val="2"/>
            <w:vMerge/>
            <w:shd w:val="clear" w:color="auto" w:fill="auto"/>
          </w:tcPr>
          <w:p w:rsidR="00107956" w:rsidRPr="00662099" w:rsidRDefault="00107956" w:rsidP="00E31EB6">
            <w:pPr>
              <w:rPr>
                <w:color w:val="auto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107956" w:rsidRPr="00662099" w:rsidRDefault="00107956" w:rsidP="00E31EB6">
            <w:pPr>
              <w:pStyle w:val="ECVOrganisationDetails"/>
              <w:rPr>
                <w:color w:val="auto"/>
              </w:rPr>
            </w:pPr>
            <w:r w:rsidRPr="00662099">
              <w:rPr>
                <w:color w:val="auto"/>
              </w:rPr>
              <w:t xml:space="preserve">Eszterházy Károly </w:t>
            </w:r>
            <w:r>
              <w:rPr>
                <w:color w:val="auto"/>
              </w:rPr>
              <w:t>Egyetem</w:t>
            </w:r>
            <w:r w:rsidRPr="00662099">
              <w:rPr>
                <w:color w:val="auto"/>
              </w:rPr>
              <w:t>, Gazdaságtudományi Intézet, Közgazdaság Tanszék, Eger</w:t>
            </w:r>
          </w:p>
        </w:tc>
      </w:tr>
      <w:tr w:rsidR="00107956" w:rsidRPr="00662099" w:rsidTr="00107956">
        <w:trPr>
          <w:cantSplit/>
          <w:trHeight w:val="546"/>
        </w:trPr>
        <w:tc>
          <w:tcPr>
            <w:tcW w:w="2882" w:type="dxa"/>
            <w:gridSpan w:val="2"/>
            <w:vMerge/>
            <w:shd w:val="clear" w:color="auto" w:fill="auto"/>
          </w:tcPr>
          <w:p w:rsidR="00107956" w:rsidRPr="00662099" w:rsidRDefault="00107956" w:rsidP="00E31EB6">
            <w:pPr>
              <w:rPr>
                <w:color w:val="auto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107956" w:rsidRPr="00662099" w:rsidRDefault="00107956" w:rsidP="00E31EB6">
            <w:pPr>
              <w:pStyle w:val="ECVSectionBullet"/>
              <w:numPr>
                <w:ilvl w:val="0"/>
                <w:numId w:val="2"/>
              </w:numPr>
              <w:rPr>
                <w:color w:val="auto"/>
              </w:rPr>
            </w:pPr>
            <w:r w:rsidRPr="00662099">
              <w:rPr>
                <w:color w:val="auto"/>
              </w:rPr>
              <w:t xml:space="preserve">előadások és szemináriumok tartása emberi erőforrás gazdálkodás, emberi erőforrás menedzsment, munkaerő-piaci ismeretek, </w:t>
            </w:r>
            <w:r>
              <w:rPr>
                <w:color w:val="auto"/>
              </w:rPr>
              <w:t xml:space="preserve">nonprofit szervezetek gazdálkodása, felnőttképzés </w:t>
            </w:r>
            <w:r w:rsidRPr="00662099">
              <w:rPr>
                <w:color w:val="auto"/>
              </w:rPr>
              <w:t>tárgyakból</w:t>
            </w:r>
          </w:p>
        </w:tc>
      </w:tr>
      <w:tr w:rsidR="00662099" w:rsidRPr="00662099" w:rsidTr="00107956">
        <w:trPr>
          <w:cantSplit/>
          <w:trHeight w:val="320"/>
        </w:trPr>
        <w:tc>
          <w:tcPr>
            <w:tcW w:w="2882" w:type="dxa"/>
            <w:gridSpan w:val="2"/>
            <w:vMerge w:val="restart"/>
            <w:shd w:val="clear" w:color="auto" w:fill="auto"/>
          </w:tcPr>
          <w:tbl>
            <w:tblPr>
              <w:tblpPr w:topFromText="6" w:bottomFromText="170" w:vertAnchor="text" w:tblpY="6"/>
              <w:tblW w:w="1055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2"/>
              <w:gridCol w:w="7671"/>
            </w:tblGrid>
            <w:tr w:rsidR="007B12BB" w:rsidRPr="00662099" w:rsidTr="00A636A9">
              <w:trPr>
                <w:cantSplit/>
                <w:trHeight w:val="320"/>
              </w:trPr>
              <w:tc>
                <w:tcPr>
                  <w:tcW w:w="2882" w:type="dxa"/>
                  <w:vMerge w:val="restart"/>
                  <w:shd w:val="clear" w:color="auto" w:fill="auto"/>
                </w:tcPr>
                <w:p w:rsidR="007B12BB" w:rsidRPr="00662099" w:rsidRDefault="007B12BB" w:rsidP="00241105">
                  <w:pPr>
                    <w:pStyle w:val="ECVDate"/>
                    <w:rPr>
                      <w:color w:val="auto"/>
                    </w:rPr>
                  </w:pPr>
                  <w:r w:rsidRPr="00662099">
                    <w:rPr>
                      <w:color w:val="auto"/>
                    </w:rPr>
                    <w:t>201</w:t>
                  </w:r>
                  <w:r>
                    <w:rPr>
                      <w:color w:val="auto"/>
                    </w:rPr>
                    <w:t>6</w:t>
                  </w:r>
                  <w:r w:rsidRPr="00662099">
                    <w:rPr>
                      <w:color w:val="auto"/>
                    </w:rPr>
                    <w:t>. au</w:t>
                  </w:r>
                  <w:r w:rsidR="00241105">
                    <w:rPr>
                      <w:color w:val="auto"/>
                    </w:rPr>
                    <w:t xml:space="preserve">gusztus </w:t>
                  </w:r>
                  <w:r w:rsidRPr="00662099">
                    <w:rPr>
                      <w:color w:val="auto"/>
                    </w:rPr>
                    <w:t xml:space="preserve">01. – </w:t>
                  </w:r>
                  <w:r w:rsidR="005D6E84">
                    <w:rPr>
                      <w:color w:val="auto"/>
                    </w:rPr>
                    <w:t>2019.</w:t>
                  </w:r>
                  <w:r w:rsidR="00241105">
                    <w:rPr>
                      <w:color w:val="auto"/>
                    </w:rPr>
                    <w:t xml:space="preserve">jún. </w:t>
                  </w:r>
                  <w:r w:rsidR="005D6E84">
                    <w:rPr>
                      <w:color w:val="auto"/>
                    </w:rPr>
                    <w:t>3</w:t>
                  </w:r>
                  <w:r w:rsidR="00241105">
                    <w:rPr>
                      <w:color w:val="auto"/>
                    </w:rPr>
                    <w:t>0</w:t>
                  </w:r>
                  <w:r w:rsidR="005D6E84">
                    <w:rPr>
                      <w:color w:val="auto"/>
                    </w:rPr>
                    <w:t>.</w:t>
                  </w:r>
                </w:p>
              </w:tc>
              <w:tc>
                <w:tcPr>
                  <w:tcW w:w="7671" w:type="dxa"/>
                  <w:shd w:val="clear" w:color="auto" w:fill="auto"/>
                </w:tcPr>
                <w:p w:rsidR="007B12BB" w:rsidRPr="00662099" w:rsidRDefault="007B12BB" w:rsidP="007B12BB">
                  <w:pPr>
                    <w:pStyle w:val="ECVSubSectionHeading"/>
                    <w:rPr>
                      <w:color w:val="auto"/>
                    </w:rPr>
                  </w:pPr>
                  <w:r w:rsidRPr="00662099">
                    <w:rPr>
                      <w:color w:val="auto"/>
                    </w:rPr>
                    <w:t>Adjunktus</w:t>
                  </w:r>
                </w:p>
              </w:tc>
            </w:tr>
            <w:tr w:rsidR="007B12BB" w:rsidRPr="00662099" w:rsidTr="00A636A9">
              <w:trPr>
                <w:cantSplit/>
                <w:trHeight w:val="433"/>
              </w:trPr>
              <w:tc>
                <w:tcPr>
                  <w:tcW w:w="2882" w:type="dxa"/>
                  <w:vMerge/>
                  <w:shd w:val="clear" w:color="auto" w:fill="auto"/>
                </w:tcPr>
                <w:p w:rsidR="007B12BB" w:rsidRPr="00662099" w:rsidRDefault="007B12BB" w:rsidP="007B12BB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7671" w:type="dxa"/>
                  <w:shd w:val="clear" w:color="auto" w:fill="auto"/>
                </w:tcPr>
                <w:p w:rsidR="007B12BB" w:rsidRPr="00662099" w:rsidRDefault="007B12BB" w:rsidP="007B12BB">
                  <w:pPr>
                    <w:pStyle w:val="ECVOrganisationDetails"/>
                    <w:rPr>
                      <w:color w:val="auto"/>
                    </w:rPr>
                  </w:pPr>
                  <w:r w:rsidRPr="00662099">
                    <w:rPr>
                      <w:color w:val="auto"/>
                    </w:rPr>
                    <w:t>Eszterházy Károly Főiskola, Gazdaságtudományi Intézet, Közgazdaság és Jog Tanszék, Eger</w:t>
                  </w:r>
                </w:p>
              </w:tc>
            </w:tr>
          </w:tbl>
          <w:p w:rsidR="00A478C6" w:rsidRPr="00662099" w:rsidRDefault="00A478C6" w:rsidP="007B12BB">
            <w:pPr>
              <w:pStyle w:val="ECVDate"/>
              <w:rPr>
                <w:color w:val="auto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A478C6" w:rsidRPr="00662099" w:rsidRDefault="007B12BB" w:rsidP="007B12BB">
            <w:pPr>
              <w:pStyle w:val="ECVSubSectionHeading"/>
              <w:rPr>
                <w:color w:val="auto"/>
              </w:rPr>
            </w:pPr>
            <w:r>
              <w:rPr>
                <w:color w:val="auto"/>
              </w:rPr>
              <w:t>Tanársegéd</w:t>
            </w:r>
          </w:p>
        </w:tc>
      </w:tr>
      <w:tr w:rsidR="00662099" w:rsidRPr="00662099" w:rsidTr="00107956">
        <w:trPr>
          <w:cantSplit/>
          <w:trHeight w:val="433"/>
        </w:trPr>
        <w:tc>
          <w:tcPr>
            <w:tcW w:w="2882" w:type="dxa"/>
            <w:gridSpan w:val="2"/>
            <w:vMerge/>
            <w:shd w:val="clear" w:color="auto" w:fill="auto"/>
          </w:tcPr>
          <w:p w:rsidR="00A478C6" w:rsidRPr="00662099" w:rsidRDefault="00A478C6">
            <w:pPr>
              <w:rPr>
                <w:color w:val="auto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A478C6" w:rsidRPr="00662099" w:rsidRDefault="00903AD2" w:rsidP="00911A81">
            <w:pPr>
              <w:pStyle w:val="ECVOrganisationDetails"/>
              <w:rPr>
                <w:color w:val="auto"/>
              </w:rPr>
            </w:pPr>
            <w:r w:rsidRPr="00662099">
              <w:rPr>
                <w:color w:val="auto"/>
              </w:rPr>
              <w:t xml:space="preserve">Eszterházy Károly </w:t>
            </w:r>
            <w:r w:rsidR="00911A81">
              <w:rPr>
                <w:color w:val="auto"/>
              </w:rPr>
              <w:t>Egyetem</w:t>
            </w:r>
            <w:r w:rsidRPr="00662099">
              <w:rPr>
                <w:color w:val="auto"/>
              </w:rPr>
              <w:t>, Gazdaságtudományi Intézet, Közgazdaság Tanszék, Eger</w:t>
            </w:r>
          </w:p>
        </w:tc>
      </w:tr>
      <w:tr w:rsidR="00662099" w:rsidRPr="00662099" w:rsidTr="00107956">
        <w:trPr>
          <w:cantSplit/>
          <w:trHeight w:val="546"/>
        </w:trPr>
        <w:tc>
          <w:tcPr>
            <w:tcW w:w="2882" w:type="dxa"/>
            <w:gridSpan w:val="2"/>
            <w:vMerge/>
            <w:shd w:val="clear" w:color="auto" w:fill="auto"/>
          </w:tcPr>
          <w:p w:rsidR="00A478C6" w:rsidRPr="00662099" w:rsidRDefault="00A478C6">
            <w:pPr>
              <w:rPr>
                <w:color w:val="auto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A478C6" w:rsidRPr="00662099" w:rsidRDefault="00903AD2" w:rsidP="00903AD2">
            <w:pPr>
              <w:pStyle w:val="ECVSectionBullet"/>
              <w:numPr>
                <w:ilvl w:val="0"/>
                <w:numId w:val="2"/>
              </w:numPr>
              <w:rPr>
                <w:color w:val="auto"/>
              </w:rPr>
            </w:pPr>
            <w:r w:rsidRPr="00662099">
              <w:rPr>
                <w:color w:val="auto"/>
              </w:rPr>
              <w:t>előadások és szemináriumok tartása emberi erőforrás gazdálkodás, emberi erőforrás menedzsment, munkaerő-piaci ismeretek, pályázatírás tárgyakból</w:t>
            </w:r>
          </w:p>
        </w:tc>
      </w:tr>
      <w:tr w:rsidR="007B12BB" w:rsidRPr="00662099" w:rsidTr="00107956">
        <w:trPr>
          <w:cantSplit/>
          <w:trHeight w:val="320"/>
        </w:trPr>
        <w:tc>
          <w:tcPr>
            <w:tcW w:w="2882" w:type="dxa"/>
            <w:gridSpan w:val="2"/>
            <w:vMerge w:val="restart"/>
            <w:shd w:val="clear" w:color="auto" w:fill="auto"/>
          </w:tcPr>
          <w:p w:rsidR="00D53823" w:rsidRDefault="00D53823"/>
          <w:tbl>
            <w:tblPr>
              <w:tblpPr w:topFromText="6" w:bottomFromText="170" w:vertAnchor="text" w:tblpY="6"/>
              <w:tblW w:w="1055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2"/>
              <w:gridCol w:w="7671"/>
            </w:tblGrid>
            <w:tr w:rsidR="007B12BB" w:rsidRPr="00662099" w:rsidTr="00A636A9">
              <w:trPr>
                <w:cantSplit/>
                <w:trHeight w:val="320"/>
              </w:trPr>
              <w:tc>
                <w:tcPr>
                  <w:tcW w:w="2882" w:type="dxa"/>
                  <w:vMerge w:val="restart"/>
                  <w:shd w:val="clear" w:color="auto" w:fill="auto"/>
                </w:tcPr>
                <w:p w:rsidR="007B12BB" w:rsidRPr="00662099" w:rsidRDefault="007B12BB" w:rsidP="00D53823">
                  <w:pPr>
                    <w:pStyle w:val="ECVDate"/>
                    <w:rPr>
                      <w:color w:val="auto"/>
                    </w:rPr>
                  </w:pPr>
                  <w:r w:rsidRPr="00662099">
                    <w:rPr>
                      <w:color w:val="auto"/>
                    </w:rPr>
                    <w:t>201</w:t>
                  </w:r>
                  <w:r>
                    <w:rPr>
                      <w:color w:val="auto"/>
                    </w:rPr>
                    <w:t xml:space="preserve">0. </w:t>
                  </w:r>
                  <w:r w:rsidRPr="00662099">
                    <w:rPr>
                      <w:color w:val="auto"/>
                    </w:rPr>
                    <w:t xml:space="preserve">augusztus 01. – </w:t>
                  </w:r>
                  <w:r>
                    <w:rPr>
                      <w:color w:val="auto"/>
                    </w:rPr>
                    <w:t>2016.júl.31.</w:t>
                  </w:r>
                </w:p>
              </w:tc>
              <w:tc>
                <w:tcPr>
                  <w:tcW w:w="7671" w:type="dxa"/>
                  <w:shd w:val="clear" w:color="auto" w:fill="auto"/>
                </w:tcPr>
                <w:p w:rsidR="007B12BB" w:rsidRPr="00662099" w:rsidRDefault="007B12BB" w:rsidP="00D53823">
                  <w:pPr>
                    <w:pStyle w:val="ECVSubSectionHeading"/>
                    <w:rPr>
                      <w:color w:val="auto"/>
                    </w:rPr>
                  </w:pPr>
                  <w:r w:rsidRPr="00662099">
                    <w:rPr>
                      <w:color w:val="auto"/>
                    </w:rPr>
                    <w:t>Adjunktus</w:t>
                  </w:r>
                </w:p>
              </w:tc>
            </w:tr>
            <w:tr w:rsidR="007B12BB" w:rsidRPr="00662099" w:rsidTr="00A636A9">
              <w:trPr>
                <w:cantSplit/>
                <w:trHeight w:val="433"/>
              </w:trPr>
              <w:tc>
                <w:tcPr>
                  <w:tcW w:w="2882" w:type="dxa"/>
                  <w:vMerge/>
                  <w:shd w:val="clear" w:color="auto" w:fill="auto"/>
                </w:tcPr>
                <w:p w:rsidR="007B12BB" w:rsidRPr="00662099" w:rsidRDefault="007B12BB" w:rsidP="00D53823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7671" w:type="dxa"/>
                  <w:shd w:val="clear" w:color="auto" w:fill="auto"/>
                </w:tcPr>
                <w:p w:rsidR="007B12BB" w:rsidRPr="00662099" w:rsidRDefault="007B12BB" w:rsidP="00D53823">
                  <w:pPr>
                    <w:pStyle w:val="ECVOrganisationDetails"/>
                    <w:rPr>
                      <w:color w:val="auto"/>
                    </w:rPr>
                  </w:pPr>
                  <w:r w:rsidRPr="00662099">
                    <w:rPr>
                      <w:color w:val="auto"/>
                    </w:rPr>
                    <w:t>Eszterházy Károly Főiskola, Gazdaságtudományi Intézet, Közgazdaság és Jog Tanszék, Eger</w:t>
                  </w:r>
                </w:p>
              </w:tc>
            </w:tr>
            <w:tr w:rsidR="007B12BB" w:rsidRPr="00662099" w:rsidTr="00A636A9">
              <w:trPr>
                <w:cantSplit/>
                <w:trHeight w:val="546"/>
              </w:trPr>
              <w:tc>
                <w:tcPr>
                  <w:tcW w:w="2882" w:type="dxa"/>
                  <w:vMerge/>
                  <w:shd w:val="clear" w:color="auto" w:fill="auto"/>
                </w:tcPr>
                <w:p w:rsidR="007B12BB" w:rsidRPr="00662099" w:rsidRDefault="007B12BB" w:rsidP="00D53823">
                  <w:pPr>
                    <w:rPr>
                      <w:color w:val="auto"/>
                    </w:rPr>
                  </w:pPr>
                </w:p>
              </w:tc>
              <w:tc>
                <w:tcPr>
                  <w:tcW w:w="7671" w:type="dxa"/>
                  <w:shd w:val="clear" w:color="auto" w:fill="auto"/>
                </w:tcPr>
                <w:p w:rsidR="007B12BB" w:rsidRPr="00662099" w:rsidRDefault="007B12BB" w:rsidP="00D53823">
                  <w:pPr>
                    <w:pStyle w:val="ECVSectionBullet"/>
                    <w:numPr>
                      <w:ilvl w:val="0"/>
                      <w:numId w:val="2"/>
                    </w:numPr>
                    <w:rPr>
                      <w:color w:val="auto"/>
                    </w:rPr>
                  </w:pPr>
                  <w:r w:rsidRPr="00662099">
                    <w:rPr>
                      <w:color w:val="auto"/>
                    </w:rPr>
                    <w:t>előadások és szemináriumok tartása emberi erőforrás gazdálkodás, emberi erőforrás menedzsment, munkaerő-piaci ismeretek, pályázatírás tárgyakból</w:t>
                  </w:r>
                </w:p>
              </w:tc>
            </w:tr>
          </w:tbl>
          <w:p w:rsidR="007B12BB" w:rsidRPr="00662099" w:rsidRDefault="007B12BB" w:rsidP="00A636A9">
            <w:pPr>
              <w:pStyle w:val="ECVDate"/>
              <w:rPr>
                <w:color w:val="auto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D53823" w:rsidRDefault="00D53823" w:rsidP="00A636A9">
            <w:pPr>
              <w:pStyle w:val="ECVSubSectionHeading"/>
              <w:rPr>
                <w:color w:val="auto"/>
              </w:rPr>
            </w:pPr>
          </w:p>
          <w:p w:rsidR="007B12BB" w:rsidRPr="00662099" w:rsidRDefault="007B12BB" w:rsidP="00A636A9">
            <w:pPr>
              <w:pStyle w:val="ECVSubSectionHeading"/>
              <w:rPr>
                <w:color w:val="auto"/>
              </w:rPr>
            </w:pPr>
            <w:r w:rsidRPr="00662099">
              <w:rPr>
                <w:color w:val="auto"/>
              </w:rPr>
              <w:t>Adjunktus</w:t>
            </w:r>
            <w:r>
              <w:rPr>
                <w:color w:val="auto"/>
              </w:rPr>
              <w:t>, tanársegéd</w:t>
            </w:r>
          </w:p>
        </w:tc>
      </w:tr>
      <w:tr w:rsidR="007B12BB" w:rsidRPr="00662099" w:rsidTr="00107956">
        <w:trPr>
          <w:cantSplit/>
          <w:trHeight w:val="433"/>
        </w:trPr>
        <w:tc>
          <w:tcPr>
            <w:tcW w:w="2882" w:type="dxa"/>
            <w:gridSpan w:val="2"/>
            <w:vMerge/>
            <w:shd w:val="clear" w:color="auto" w:fill="auto"/>
          </w:tcPr>
          <w:p w:rsidR="007B12BB" w:rsidRPr="00662099" w:rsidRDefault="007B12BB" w:rsidP="00A636A9">
            <w:pPr>
              <w:rPr>
                <w:color w:val="auto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7B12BB" w:rsidRPr="00662099" w:rsidRDefault="007B12BB" w:rsidP="00A636A9">
            <w:pPr>
              <w:pStyle w:val="ECVOrganisationDetails"/>
              <w:rPr>
                <w:color w:val="auto"/>
              </w:rPr>
            </w:pPr>
            <w:r w:rsidRPr="00662099">
              <w:rPr>
                <w:color w:val="auto"/>
              </w:rPr>
              <w:t>Eszterházy Károly Főiskola, Gazdaságtudományi Intézet, Közgazdaság és Jog Tanszék, Eger</w:t>
            </w:r>
          </w:p>
        </w:tc>
      </w:tr>
      <w:tr w:rsidR="007B12BB" w:rsidRPr="00662099" w:rsidTr="00107956">
        <w:trPr>
          <w:cantSplit/>
          <w:trHeight w:val="546"/>
        </w:trPr>
        <w:tc>
          <w:tcPr>
            <w:tcW w:w="2882" w:type="dxa"/>
            <w:gridSpan w:val="2"/>
            <w:vMerge/>
            <w:shd w:val="clear" w:color="auto" w:fill="auto"/>
          </w:tcPr>
          <w:p w:rsidR="007B12BB" w:rsidRPr="00662099" w:rsidRDefault="007B12BB" w:rsidP="00A636A9">
            <w:pPr>
              <w:rPr>
                <w:color w:val="auto"/>
              </w:rPr>
            </w:pPr>
          </w:p>
        </w:tc>
        <w:tc>
          <w:tcPr>
            <w:tcW w:w="7671" w:type="dxa"/>
            <w:gridSpan w:val="2"/>
            <w:shd w:val="clear" w:color="auto" w:fill="auto"/>
          </w:tcPr>
          <w:p w:rsidR="007B12BB" w:rsidRPr="00662099" w:rsidRDefault="007B12BB" w:rsidP="00A636A9">
            <w:pPr>
              <w:pStyle w:val="ECVSectionBullet"/>
              <w:numPr>
                <w:ilvl w:val="0"/>
                <w:numId w:val="2"/>
              </w:numPr>
              <w:rPr>
                <w:color w:val="auto"/>
              </w:rPr>
            </w:pPr>
            <w:r w:rsidRPr="00662099">
              <w:rPr>
                <w:color w:val="auto"/>
              </w:rPr>
              <w:t>előadások és szemináriumok tartása emberi erőforrás gazdálkodás, emberi erőforrás menedzsment, munkaerő-piaci ismeretek, pályázatírás tárgyakból</w:t>
            </w:r>
          </w:p>
        </w:tc>
      </w:tr>
      <w:tr w:rsidR="00662099" w:rsidRPr="00662099" w:rsidTr="00107956">
        <w:trPr>
          <w:gridAfter w:val="1"/>
          <w:wAfter w:w="178" w:type="dxa"/>
          <w:cantSplit/>
        </w:trPr>
        <w:tc>
          <w:tcPr>
            <w:tcW w:w="2834" w:type="dxa"/>
            <w:vMerge w:val="restart"/>
            <w:shd w:val="clear" w:color="auto" w:fill="auto"/>
          </w:tcPr>
          <w:p w:rsidR="00903AD2" w:rsidRPr="00662099" w:rsidRDefault="00903AD2" w:rsidP="00F4726F">
            <w:pPr>
              <w:pStyle w:val="ECVDate"/>
              <w:rPr>
                <w:color w:val="auto"/>
              </w:rPr>
            </w:pPr>
            <w:r w:rsidRPr="00662099">
              <w:rPr>
                <w:color w:val="auto"/>
              </w:rPr>
              <w:t>2007. január 1- jelenleg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903AD2" w:rsidRPr="00662099" w:rsidRDefault="00903AD2" w:rsidP="00F4726F">
            <w:pPr>
              <w:pStyle w:val="ECVSubSectionHeading"/>
              <w:rPr>
                <w:color w:val="auto"/>
              </w:rPr>
            </w:pPr>
            <w:r w:rsidRPr="00662099">
              <w:rPr>
                <w:color w:val="auto"/>
              </w:rPr>
              <w:t>Irodavezető</w:t>
            </w:r>
          </w:p>
        </w:tc>
      </w:tr>
      <w:tr w:rsidR="00662099" w:rsidRPr="00662099" w:rsidTr="00107956">
        <w:trPr>
          <w:gridAfter w:val="1"/>
          <w:wAfter w:w="178" w:type="dxa"/>
          <w:cantSplit/>
        </w:trPr>
        <w:tc>
          <w:tcPr>
            <w:tcW w:w="2834" w:type="dxa"/>
            <w:vMerge/>
            <w:shd w:val="clear" w:color="auto" w:fill="auto"/>
          </w:tcPr>
          <w:p w:rsidR="00903AD2" w:rsidRPr="00662099" w:rsidRDefault="00903AD2" w:rsidP="00F4726F">
            <w:pPr>
              <w:rPr>
                <w:color w:val="auto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903AD2" w:rsidRPr="00662099" w:rsidRDefault="00903AD2" w:rsidP="00F4726F">
            <w:pPr>
              <w:pStyle w:val="ECVOrganisationDetails"/>
              <w:rPr>
                <w:color w:val="auto"/>
              </w:rPr>
            </w:pPr>
            <w:r w:rsidRPr="00662099">
              <w:rPr>
                <w:color w:val="auto"/>
              </w:rPr>
              <w:t>Miskolc</w:t>
            </w:r>
            <w:r w:rsidR="00AE6E2A" w:rsidRPr="00662099">
              <w:rPr>
                <w:color w:val="auto"/>
              </w:rPr>
              <w:t xml:space="preserve">i Nőknek Is Esélyt – MINŐIES - </w:t>
            </w:r>
            <w:r w:rsidRPr="00662099">
              <w:rPr>
                <w:color w:val="auto"/>
              </w:rPr>
              <w:t>Alapítvány, Miskolc</w:t>
            </w:r>
          </w:p>
        </w:tc>
      </w:tr>
      <w:tr w:rsidR="00662099" w:rsidRPr="00662099" w:rsidTr="00107956">
        <w:trPr>
          <w:gridAfter w:val="1"/>
          <w:wAfter w:w="178" w:type="dxa"/>
          <w:cantSplit/>
        </w:trPr>
        <w:tc>
          <w:tcPr>
            <w:tcW w:w="2834" w:type="dxa"/>
            <w:vMerge/>
            <w:shd w:val="clear" w:color="auto" w:fill="auto"/>
          </w:tcPr>
          <w:p w:rsidR="00903AD2" w:rsidRPr="00662099" w:rsidRDefault="00903AD2" w:rsidP="00F4726F">
            <w:pPr>
              <w:rPr>
                <w:color w:val="auto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903AD2" w:rsidRPr="00662099" w:rsidRDefault="0082010B" w:rsidP="0082010B">
            <w:pPr>
              <w:pStyle w:val="ECVSectionBullet"/>
              <w:numPr>
                <w:ilvl w:val="0"/>
                <w:numId w:val="2"/>
              </w:numPr>
              <w:rPr>
                <w:color w:val="auto"/>
              </w:rPr>
            </w:pPr>
            <w:r w:rsidRPr="00662099">
              <w:rPr>
                <w:color w:val="auto"/>
              </w:rPr>
              <w:t>tanácsadás, tréningtartás, pályázat-írás és menedzselés, szervezet-kialakítás és fejlesztés</w:t>
            </w:r>
          </w:p>
        </w:tc>
      </w:tr>
      <w:tr w:rsidR="00662099" w:rsidRPr="00662099" w:rsidTr="00107956">
        <w:trPr>
          <w:gridAfter w:val="1"/>
          <w:wAfter w:w="178" w:type="dxa"/>
          <w:cantSplit/>
          <w:trHeight w:val="426"/>
        </w:trPr>
        <w:tc>
          <w:tcPr>
            <w:tcW w:w="2834" w:type="dxa"/>
            <w:vMerge w:val="restart"/>
            <w:shd w:val="clear" w:color="auto" w:fill="auto"/>
          </w:tcPr>
          <w:p w:rsidR="0082010B" w:rsidRPr="00662099" w:rsidRDefault="0082010B" w:rsidP="00F4726F">
            <w:pPr>
              <w:pStyle w:val="ECVDate"/>
              <w:rPr>
                <w:color w:val="auto"/>
              </w:rPr>
            </w:pP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>1997. július 1. - 2006. december 31.</w:t>
            </w:r>
          </w:p>
        </w:tc>
        <w:tc>
          <w:tcPr>
            <w:tcW w:w="7541" w:type="dxa"/>
            <w:gridSpan w:val="2"/>
            <w:shd w:val="clear" w:color="auto" w:fill="auto"/>
          </w:tcPr>
          <w:p w:rsidR="0082010B" w:rsidRPr="00662099" w:rsidRDefault="0082010B" w:rsidP="00F4726F">
            <w:pPr>
              <w:pStyle w:val="ECVSubSectionHeading"/>
              <w:rPr>
                <w:color w:val="auto"/>
              </w:rPr>
            </w:pPr>
            <w:r w:rsidRPr="00662099">
              <w:rPr>
                <w:color w:val="auto"/>
              </w:rPr>
              <w:t>Egyetemi adjunktus</w:t>
            </w:r>
          </w:p>
        </w:tc>
      </w:tr>
      <w:tr w:rsidR="00662099" w:rsidRPr="00662099" w:rsidTr="00107956">
        <w:trPr>
          <w:gridAfter w:val="1"/>
          <w:wAfter w:w="178" w:type="dxa"/>
          <w:cantSplit/>
        </w:trPr>
        <w:tc>
          <w:tcPr>
            <w:tcW w:w="2834" w:type="dxa"/>
            <w:vMerge/>
            <w:shd w:val="clear" w:color="auto" w:fill="auto"/>
          </w:tcPr>
          <w:p w:rsidR="0082010B" w:rsidRPr="00662099" w:rsidRDefault="0082010B" w:rsidP="0082010B">
            <w:pPr>
              <w:rPr>
                <w:color w:val="auto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82010B" w:rsidRPr="00662099" w:rsidRDefault="0082010B" w:rsidP="0082010B">
            <w:pPr>
              <w:ind w:right="113"/>
              <w:rPr>
                <w:rFonts w:cs="Arial"/>
                <w:bCs/>
                <w:color w:val="auto"/>
                <w:sz w:val="18"/>
                <w:szCs w:val="18"/>
              </w:rPr>
            </w:pPr>
            <w:r w:rsidRPr="00662099">
              <w:rPr>
                <w:rFonts w:cs="Arial"/>
                <w:bCs/>
                <w:color w:val="auto"/>
                <w:sz w:val="18"/>
                <w:szCs w:val="18"/>
              </w:rPr>
              <w:t>Miskolci Egyetem, Gazdaságtudományi Kar, Humán Erőforrás Tanszék</w:t>
            </w:r>
          </w:p>
        </w:tc>
      </w:tr>
      <w:tr w:rsidR="00662099" w:rsidRPr="00662099" w:rsidTr="00107956">
        <w:trPr>
          <w:gridAfter w:val="1"/>
          <w:wAfter w:w="178" w:type="dxa"/>
          <w:cantSplit/>
        </w:trPr>
        <w:tc>
          <w:tcPr>
            <w:tcW w:w="2834" w:type="dxa"/>
            <w:vMerge/>
            <w:shd w:val="clear" w:color="auto" w:fill="auto"/>
          </w:tcPr>
          <w:p w:rsidR="0082010B" w:rsidRPr="00662099" w:rsidRDefault="0082010B" w:rsidP="0082010B">
            <w:pPr>
              <w:rPr>
                <w:color w:val="auto"/>
              </w:rPr>
            </w:pPr>
          </w:p>
        </w:tc>
        <w:tc>
          <w:tcPr>
            <w:tcW w:w="7541" w:type="dxa"/>
            <w:gridSpan w:val="2"/>
            <w:shd w:val="clear" w:color="auto" w:fill="auto"/>
          </w:tcPr>
          <w:p w:rsidR="0082010B" w:rsidRPr="00662099" w:rsidRDefault="0082010B" w:rsidP="0082010B">
            <w:pPr>
              <w:pStyle w:val="ECVSectionBullet"/>
              <w:numPr>
                <w:ilvl w:val="0"/>
                <w:numId w:val="2"/>
              </w:numPr>
              <w:rPr>
                <w:rFonts w:cs="Arial"/>
                <w:color w:val="auto"/>
                <w:szCs w:val="18"/>
              </w:rPr>
            </w:pPr>
            <w:r w:rsidRPr="00662099">
              <w:rPr>
                <w:rFonts w:cs="Arial"/>
                <w:color w:val="auto"/>
                <w:szCs w:val="18"/>
              </w:rPr>
              <w:t>oktatás, kutatás, projektmenedzselés</w:t>
            </w:r>
          </w:p>
        </w:tc>
      </w:tr>
    </w:tbl>
    <w:p w:rsidR="0082010B" w:rsidRPr="00662099" w:rsidRDefault="0082010B">
      <w:pPr>
        <w:pStyle w:val="ECVText"/>
        <w:rPr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62099" w:rsidRPr="00662099" w:rsidTr="00AE6E2A">
        <w:trPr>
          <w:cantSplit/>
          <w:trHeight w:val="426"/>
        </w:trPr>
        <w:tc>
          <w:tcPr>
            <w:tcW w:w="2834" w:type="dxa"/>
            <w:vMerge w:val="restart"/>
            <w:shd w:val="clear" w:color="auto" w:fill="auto"/>
          </w:tcPr>
          <w:p w:rsidR="0082010B" w:rsidRPr="00662099" w:rsidRDefault="0082010B" w:rsidP="00F4726F">
            <w:pPr>
              <w:pStyle w:val="ECVDate"/>
              <w:rPr>
                <w:color w:val="auto"/>
              </w:rPr>
            </w:pP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>1994. július 1. - 1997. június 30.</w:t>
            </w:r>
          </w:p>
        </w:tc>
        <w:tc>
          <w:tcPr>
            <w:tcW w:w="7541" w:type="dxa"/>
            <w:shd w:val="clear" w:color="auto" w:fill="auto"/>
          </w:tcPr>
          <w:p w:rsidR="0082010B" w:rsidRPr="00662099" w:rsidRDefault="0082010B" w:rsidP="00F4726F">
            <w:pPr>
              <w:pStyle w:val="ECVSubSectionHeading"/>
              <w:rPr>
                <w:color w:val="auto"/>
              </w:rPr>
            </w:pPr>
            <w:r w:rsidRPr="00662099">
              <w:rPr>
                <w:color w:val="auto"/>
              </w:rPr>
              <w:t>Tanszékvezető-helyettes, egyetemi adjunktus</w:t>
            </w: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82010B" w:rsidRPr="00662099" w:rsidRDefault="0082010B" w:rsidP="0082010B">
            <w:pPr>
              <w:rPr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82010B" w:rsidRPr="00662099" w:rsidRDefault="0082010B" w:rsidP="00AE6E2A">
            <w:pPr>
              <w:ind w:right="113"/>
              <w:rPr>
                <w:rFonts w:cs="Arial"/>
                <w:color w:val="auto"/>
                <w:sz w:val="18"/>
                <w:szCs w:val="18"/>
                <w:lang w:eastAsia="hu-HU"/>
              </w:rPr>
            </w:pPr>
            <w:r w:rsidRPr="00662099">
              <w:rPr>
                <w:rFonts w:cs="Arial"/>
                <w:color w:val="auto"/>
                <w:sz w:val="18"/>
                <w:szCs w:val="18"/>
                <w:lang w:eastAsia="hu-HU"/>
              </w:rPr>
              <w:t>Miskolci Egyetem, Gazdaságtudományi Kar, Alkalmazott Közgazdaságtani Tanszék</w:t>
            </w: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82010B" w:rsidRPr="00662099" w:rsidRDefault="0082010B" w:rsidP="0082010B">
            <w:pPr>
              <w:rPr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82010B" w:rsidRPr="00662099" w:rsidRDefault="0082010B" w:rsidP="0082010B">
            <w:pPr>
              <w:pStyle w:val="ECVSectionBullet"/>
              <w:numPr>
                <w:ilvl w:val="0"/>
                <w:numId w:val="2"/>
              </w:numPr>
              <w:rPr>
                <w:rFonts w:cs="Arial"/>
                <w:color w:val="auto"/>
                <w:szCs w:val="18"/>
              </w:rPr>
            </w:pPr>
            <w:r w:rsidRPr="00662099">
              <w:rPr>
                <w:rFonts w:cs="Arial"/>
                <w:color w:val="auto"/>
                <w:szCs w:val="18"/>
              </w:rPr>
              <w:t>oktatás, kutatás, helyettesi feladatok ellátása (10 fős szervezetben)</w:t>
            </w:r>
          </w:p>
        </w:tc>
      </w:tr>
    </w:tbl>
    <w:p w:rsidR="0082010B" w:rsidRPr="00662099" w:rsidRDefault="0082010B">
      <w:pPr>
        <w:pStyle w:val="ECVText"/>
        <w:rPr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62099" w:rsidRPr="00662099" w:rsidTr="00AE6E2A">
        <w:trPr>
          <w:cantSplit/>
          <w:trHeight w:val="426"/>
        </w:trPr>
        <w:tc>
          <w:tcPr>
            <w:tcW w:w="2834" w:type="dxa"/>
            <w:vMerge w:val="restart"/>
            <w:shd w:val="clear" w:color="auto" w:fill="auto"/>
          </w:tcPr>
          <w:p w:rsidR="0082010B" w:rsidRPr="00662099" w:rsidRDefault="0082010B" w:rsidP="00F4726F">
            <w:pPr>
              <w:pStyle w:val="ECVDate"/>
              <w:rPr>
                <w:color w:val="auto"/>
              </w:rPr>
            </w:pP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>1989. augusztus 1. - 1994. július 1</w:t>
            </w:r>
          </w:p>
        </w:tc>
        <w:tc>
          <w:tcPr>
            <w:tcW w:w="7541" w:type="dxa"/>
            <w:shd w:val="clear" w:color="auto" w:fill="auto"/>
          </w:tcPr>
          <w:p w:rsidR="0082010B" w:rsidRPr="00662099" w:rsidRDefault="0082010B" w:rsidP="00F4726F">
            <w:pPr>
              <w:pStyle w:val="ECVSubSectionHeading"/>
              <w:rPr>
                <w:color w:val="auto"/>
              </w:rPr>
            </w:pPr>
            <w:r w:rsidRPr="00662099">
              <w:rPr>
                <w:color w:val="auto"/>
              </w:rPr>
              <w:t>Egyetemi tanársegéd</w:t>
            </w: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82010B" w:rsidRPr="00662099" w:rsidRDefault="0082010B" w:rsidP="0082010B">
            <w:pPr>
              <w:rPr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82010B" w:rsidRPr="00662099" w:rsidRDefault="0082010B" w:rsidP="00AE6E2A">
            <w:pPr>
              <w:ind w:right="113"/>
              <w:rPr>
                <w:rFonts w:cs="Arial"/>
                <w:color w:val="auto"/>
                <w:sz w:val="18"/>
                <w:szCs w:val="18"/>
                <w:lang w:eastAsia="hu-HU"/>
              </w:rPr>
            </w:pPr>
            <w:r w:rsidRPr="00662099">
              <w:rPr>
                <w:rFonts w:cs="Arial"/>
                <w:color w:val="auto"/>
                <w:sz w:val="18"/>
                <w:szCs w:val="18"/>
                <w:lang w:eastAsia="hu-HU"/>
              </w:rPr>
              <w:t>Miskolci Egyetem, Gazdaságtudományi Kar, Alkalmazott Közgazdaságtani Tanszék</w:t>
            </w: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82010B" w:rsidRPr="00662099" w:rsidRDefault="0082010B" w:rsidP="0082010B">
            <w:pPr>
              <w:rPr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82010B" w:rsidRPr="00662099" w:rsidRDefault="00AE6E2A" w:rsidP="00AE6E2A">
            <w:pPr>
              <w:pStyle w:val="ECVSectionBullet"/>
              <w:numPr>
                <w:ilvl w:val="0"/>
                <w:numId w:val="2"/>
              </w:numPr>
              <w:rPr>
                <w:rFonts w:cs="Arial"/>
                <w:color w:val="auto"/>
                <w:szCs w:val="18"/>
              </w:rPr>
            </w:pPr>
            <w:r w:rsidRPr="00662099">
              <w:rPr>
                <w:rFonts w:cs="Arial"/>
                <w:color w:val="auto"/>
                <w:szCs w:val="18"/>
              </w:rPr>
              <w:t>oktatás, kutatás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478C6" w:rsidRPr="00662099">
        <w:trPr>
          <w:trHeight w:val="170"/>
        </w:trPr>
        <w:tc>
          <w:tcPr>
            <w:tcW w:w="2835" w:type="dxa"/>
            <w:shd w:val="clear" w:color="auto" w:fill="auto"/>
          </w:tcPr>
          <w:p w:rsidR="00A478C6" w:rsidRPr="00662099" w:rsidRDefault="00682562" w:rsidP="00AE6E2A">
            <w:pPr>
              <w:pStyle w:val="ECVLeftHeading"/>
              <w:jc w:val="center"/>
              <w:rPr>
                <w:color w:val="auto"/>
              </w:rPr>
            </w:pPr>
            <w:r w:rsidRPr="00662099">
              <w:rPr>
                <w:caps w:val="0"/>
                <w:color w:val="auto"/>
              </w:rPr>
              <w:t>TANULMÁ</w:t>
            </w:r>
            <w:r w:rsidR="00A478C6" w:rsidRPr="00662099">
              <w:rPr>
                <w:caps w:val="0"/>
                <w:color w:val="auto"/>
              </w:rPr>
              <w:t>NYOK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E6E2A" w:rsidRPr="00662099" w:rsidRDefault="00AE6E2A">
            <w:pPr>
              <w:pStyle w:val="ECVBlueBox"/>
              <w:rPr>
                <w:noProof/>
                <w:color w:val="auto"/>
                <w:lang w:eastAsia="hu-HU" w:bidi="ar-SA"/>
              </w:rPr>
            </w:pPr>
          </w:p>
          <w:p w:rsidR="00AE6E2A" w:rsidRPr="00662099" w:rsidRDefault="00AE6E2A">
            <w:pPr>
              <w:pStyle w:val="ECVBlueBox"/>
              <w:rPr>
                <w:noProof/>
                <w:color w:val="auto"/>
                <w:lang w:eastAsia="hu-HU" w:bidi="ar-SA"/>
              </w:rPr>
            </w:pPr>
          </w:p>
          <w:p w:rsidR="00A478C6" w:rsidRPr="00662099" w:rsidRDefault="00266662">
            <w:pPr>
              <w:pStyle w:val="ECVBlueBox"/>
              <w:rPr>
                <w:color w:val="auto"/>
              </w:rPr>
            </w:pPr>
            <w:r w:rsidRPr="00662099">
              <w:rPr>
                <w:noProof/>
                <w:color w:val="auto"/>
                <w:lang w:eastAsia="hu-HU" w:bidi="ar-SA"/>
              </w:rPr>
              <w:drawing>
                <wp:inline distT="0" distB="0" distL="0" distR="0" wp14:anchorId="2FD50DBE" wp14:editId="1B7CFDDA">
                  <wp:extent cx="4791075" cy="85725"/>
                  <wp:effectExtent l="0" t="0" r="9525" b="9525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 w:rsidRPr="00662099">
              <w:rPr>
                <w:color w:val="auto"/>
              </w:rPr>
              <w:t xml:space="preserve"> </w:t>
            </w:r>
          </w:p>
        </w:tc>
      </w:tr>
    </w:tbl>
    <w:p w:rsidR="00A478C6" w:rsidRPr="00662099" w:rsidRDefault="00A478C6">
      <w:pPr>
        <w:pStyle w:val="ECVComments"/>
        <w:rPr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62099" w:rsidRPr="00662099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478C6" w:rsidRPr="00662099" w:rsidRDefault="00AE6E2A" w:rsidP="008266DB">
            <w:pPr>
              <w:pStyle w:val="ECVDate"/>
              <w:rPr>
                <w:color w:val="auto"/>
              </w:rPr>
            </w:pPr>
            <w:r w:rsidRPr="00662099">
              <w:rPr>
                <w:color w:val="auto"/>
              </w:rPr>
              <w:t>20</w:t>
            </w:r>
            <w:r w:rsidR="008266DB">
              <w:rPr>
                <w:color w:val="auto"/>
              </w:rPr>
              <w:t>20</w:t>
            </w:r>
            <w:r w:rsidR="00B36351">
              <w:rPr>
                <w:color w:val="auto"/>
              </w:rPr>
              <w:t>.08.17-28.</w:t>
            </w:r>
          </w:p>
        </w:tc>
        <w:tc>
          <w:tcPr>
            <w:tcW w:w="6237" w:type="dxa"/>
            <w:shd w:val="clear" w:color="auto" w:fill="auto"/>
          </w:tcPr>
          <w:p w:rsidR="00A478C6" w:rsidRPr="00662099" w:rsidRDefault="00AE6E2A" w:rsidP="00EF00C8">
            <w:pPr>
              <w:pStyle w:val="ECVSubSectionHeading"/>
              <w:rPr>
                <w:color w:val="auto"/>
              </w:rPr>
            </w:pPr>
            <w:r w:rsidRPr="00662099">
              <w:rPr>
                <w:color w:val="auto"/>
              </w:rPr>
              <w:t>F</w:t>
            </w:r>
            <w:r w:rsidR="00EF00C8">
              <w:rPr>
                <w:color w:val="auto"/>
              </w:rPr>
              <w:t xml:space="preserve">iatalok pályaorientációs tanácsadója </w:t>
            </w:r>
          </w:p>
        </w:tc>
        <w:tc>
          <w:tcPr>
            <w:tcW w:w="1305" w:type="dxa"/>
            <w:shd w:val="clear" w:color="auto" w:fill="auto"/>
          </w:tcPr>
          <w:p w:rsidR="00A478C6" w:rsidRPr="00662099" w:rsidRDefault="00A478C6">
            <w:pPr>
              <w:pStyle w:val="ECVRightHeading"/>
              <w:rPr>
                <w:color w:val="auto"/>
              </w:rPr>
            </w:pPr>
          </w:p>
        </w:tc>
      </w:tr>
      <w:tr w:rsidR="00662099" w:rsidRPr="00662099">
        <w:trPr>
          <w:cantSplit/>
        </w:trPr>
        <w:tc>
          <w:tcPr>
            <w:tcW w:w="2834" w:type="dxa"/>
            <w:vMerge/>
            <w:shd w:val="clear" w:color="auto" w:fill="auto"/>
          </w:tcPr>
          <w:p w:rsidR="00A478C6" w:rsidRPr="00662099" w:rsidRDefault="00A478C6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478C6" w:rsidRPr="00662099" w:rsidRDefault="00EF00C8" w:rsidP="00EF00C8">
            <w:pPr>
              <w:pStyle w:val="ECVOrganisationDetails"/>
              <w:rPr>
                <w:color w:val="auto"/>
              </w:rPr>
            </w:pPr>
            <w:r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 xml:space="preserve">Erzsébet Ifjúsági Alap, Budapest. </w:t>
            </w:r>
            <w:r w:rsidR="00A478C6" w:rsidRPr="00662099">
              <w:rPr>
                <w:color w:val="auto"/>
              </w:rPr>
              <w:t xml:space="preserve"> </w:t>
            </w:r>
          </w:p>
        </w:tc>
      </w:tr>
      <w:tr w:rsidR="00662099" w:rsidRPr="00662099">
        <w:trPr>
          <w:cantSplit/>
        </w:trPr>
        <w:tc>
          <w:tcPr>
            <w:tcW w:w="2834" w:type="dxa"/>
            <w:vMerge/>
            <w:shd w:val="clear" w:color="auto" w:fill="auto"/>
          </w:tcPr>
          <w:p w:rsidR="00A478C6" w:rsidRPr="00662099" w:rsidRDefault="00A478C6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478C6" w:rsidRPr="00662099" w:rsidRDefault="00B36351" w:rsidP="00AE6E2A">
            <w:pPr>
              <w:pStyle w:val="ECVSectionBulle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 xml:space="preserve">fiatalok pályaorientációját támogató 20 órás online felkészítő képzés, </w:t>
            </w:r>
            <w:r w:rsidR="00A65DB9">
              <w:rPr>
                <w:color w:val="auto"/>
              </w:rPr>
              <w:t>tréning</w:t>
            </w:r>
            <w:r w:rsidR="00EF00C8">
              <w:rPr>
                <w:color w:val="auto"/>
              </w:rPr>
              <w:t>, akkreditált felnőttképzés</w:t>
            </w:r>
          </w:p>
        </w:tc>
      </w:tr>
    </w:tbl>
    <w:p w:rsidR="00A478C6" w:rsidRDefault="00A478C6">
      <w:pPr>
        <w:pStyle w:val="ECVText"/>
        <w:rPr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266DB" w:rsidRPr="00662099" w:rsidTr="00F4083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266DB" w:rsidRPr="00662099" w:rsidRDefault="008266DB" w:rsidP="00F40837">
            <w:pPr>
              <w:pStyle w:val="ECVDate"/>
              <w:rPr>
                <w:color w:val="auto"/>
              </w:rPr>
            </w:pPr>
            <w:r w:rsidRPr="00662099">
              <w:rPr>
                <w:color w:val="auto"/>
              </w:rPr>
              <w:t>2011</w:t>
            </w:r>
          </w:p>
        </w:tc>
        <w:tc>
          <w:tcPr>
            <w:tcW w:w="6237" w:type="dxa"/>
            <w:shd w:val="clear" w:color="auto" w:fill="auto"/>
          </w:tcPr>
          <w:p w:rsidR="008266DB" w:rsidRPr="00662099" w:rsidRDefault="008266DB" w:rsidP="00F40837">
            <w:pPr>
              <w:pStyle w:val="ECVSubSectionHeading"/>
              <w:rPr>
                <w:color w:val="auto"/>
              </w:rPr>
            </w:pPr>
            <w:r w:rsidRPr="00662099">
              <w:rPr>
                <w:color w:val="auto"/>
              </w:rPr>
              <w:t>Foglalkoztatási és rehabilitációs jogi tanácsadó</w:t>
            </w:r>
          </w:p>
        </w:tc>
        <w:tc>
          <w:tcPr>
            <w:tcW w:w="1305" w:type="dxa"/>
            <w:shd w:val="clear" w:color="auto" w:fill="auto"/>
          </w:tcPr>
          <w:p w:rsidR="008266DB" w:rsidRPr="00662099" w:rsidRDefault="008266DB" w:rsidP="00F40837">
            <w:pPr>
              <w:pStyle w:val="ECVRightHeading"/>
              <w:rPr>
                <w:color w:val="auto"/>
              </w:rPr>
            </w:pPr>
          </w:p>
        </w:tc>
      </w:tr>
      <w:tr w:rsidR="008266DB" w:rsidRPr="00662099" w:rsidTr="00F40837">
        <w:trPr>
          <w:cantSplit/>
        </w:trPr>
        <w:tc>
          <w:tcPr>
            <w:tcW w:w="2834" w:type="dxa"/>
            <w:vMerge/>
            <w:shd w:val="clear" w:color="auto" w:fill="auto"/>
          </w:tcPr>
          <w:p w:rsidR="008266DB" w:rsidRPr="00662099" w:rsidRDefault="008266DB" w:rsidP="00F40837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8266DB" w:rsidRPr="00662099" w:rsidRDefault="008266DB" w:rsidP="00F40837">
            <w:pPr>
              <w:pStyle w:val="ECVOrganisationDetails"/>
              <w:rPr>
                <w:color w:val="auto"/>
              </w:rPr>
            </w:pP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 xml:space="preserve">Miskolci Egyetem, </w:t>
            </w:r>
            <w:r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>Állam-és Jog</w:t>
            </w: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>tudományi Kar, Miskolc</w:t>
            </w:r>
            <w:r w:rsidRPr="00662099">
              <w:rPr>
                <w:color w:val="auto"/>
              </w:rPr>
              <w:t xml:space="preserve">  </w:t>
            </w:r>
          </w:p>
        </w:tc>
      </w:tr>
      <w:tr w:rsidR="008266DB" w:rsidRPr="00662099" w:rsidTr="00F40837">
        <w:trPr>
          <w:cantSplit/>
        </w:trPr>
        <w:tc>
          <w:tcPr>
            <w:tcW w:w="2834" w:type="dxa"/>
            <w:vMerge/>
            <w:shd w:val="clear" w:color="auto" w:fill="auto"/>
          </w:tcPr>
          <w:p w:rsidR="008266DB" w:rsidRPr="00662099" w:rsidRDefault="008266DB" w:rsidP="00F40837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8266DB" w:rsidRPr="00662099" w:rsidRDefault="008266DB" w:rsidP="00F40837">
            <w:pPr>
              <w:pStyle w:val="ECVSectionBullet"/>
              <w:numPr>
                <w:ilvl w:val="0"/>
                <w:numId w:val="2"/>
              </w:numPr>
              <w:rPr>
                <w:color w:val="auto"/>
              </w:rPr>
            </w:pPr>
            <w:r>
              <w:rPr>
                <w:color w:val="auto"/>
              </w:rPr>
              <w:t>Jogi alapismeretek, Magyar és az európai foglalkoztatás intézményrendszere, Mentálhigiénés ismeretek, TB jog, Szociális rehabilitációs foglalkoztatás és ellátások, Esetmegoldás, Tanácsadói tréning</w:t>
            </w:r>
          </w:p>
        </w:tc>
      </w:tr>
    </w:tbl>
    <w:p w:rsidR="008266DB" w:rsidRDefault="008266DB">
      <w:pPr>
        <w:pStyle w:val="ECVText"/>
        <w:rPr>
          <w:color w:val="auto"/>
        </w:rPr>
      </w:pPr>
    </w:p>
    <w:p w:rsidR="008266DB" w:rsidRPr="00662099" w:rsidRDefault="008266DB">
      <w:pPr>
        <w:pStyle w:val="ECVText"/>
        <w:rPr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62099" w:rsidRPr="00662099" w:rsidTr="00F4726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AE6E2A" w:rsidRPr="00662099" w:rsidRDefault="005E197A" w:rsidP="00F4726F">
            <w:pPr>
              <w:pStyle w:val="ECVDate"/>
              <w:rPr>
                <w:color w:val="auto"/>
              </w:rPr>
            </w:pPr>
            <w:r w:rsidRPr="00662099">
              <w:rPr>
                <w:color w:val="auto"/>
              </w:rPr>
              <w:t>2008</w:t>
            </w:r>
          </w:p>
        </w:tc>
        <w:tc>
          <w:tcPr>
            <w:tcW w:w="6237" w:type="dxa"/>
            <w:shd w:val="clear" w:color="auto" w:fill="auto"/>
          </w:tcPr>
          <w:p w:rsidR="00AE6E2A" w:rsidRPr="00662099" w:rsidRDefault="00AE6E2A" w:rsidP="00F4726F">
            <w:pPr>
              <w:pStyle w:val="ECVSubSectionHeading"/>
              <w:rPr>
                <w:color w:val="auto"/>
              </w:rPr>
            </w:pPr>
            <w:r w:rsidRPr="00662099">
              <w:rPr>
                <w:color w:val="auto"/>
              </w:rPr>
              <w:t>Esélyegyenlőségi Menedzser oklevél</w:t>
            </w:r>
          </w:p>
        </w:tc>
        <w:tc>
          <w:tcPr>
            <w:tcW w:w="1305" w:type="dxa"/>
            <w:shd w:val="clear" w:color="auto" w:fill="auto"/>
          </w:tcPr>
          <w:p w:rsidR="00AE6E2A" w:rsidRPr="00662099" w:rsidRDefault="00AE6E2A" w:rsidP="00F4726F">
            <w:pPr>
              <w:pStyle w:val="ECVRightHeading"/>
              <w:rPr>
                <w:color w:val="auto"/>
              </w:rPr>
            </w:pP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AE6E2A" w:rsidRPr="00662099" w:rsidRDefault="00AE6E2A" w:rsidP="00F4726F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E6E2A" w:rsidRPr="00662099" w:rsidRDefault="005E197A" w:rsidP="00F4726F">
            <w:pPr>
              <w:pStyle w:val="ECVOrganisationDetails"/>
              <w:rPr>
                <w:color w:val="auto"/>
              </w:rPr>
            </w:pP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>Budapesti Corvinus Egyetem, Közgazdasági Továbbképző Intézet, Budapest</w:t>
            </w: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AE6E2A" w:rsidRPr="00662099" w:rsidRDefault="00AE6E2A" w:rsidP="00F4726F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AE6E2A" w:rsidRPr="00662099" w:rsidRDefault="005E197A" w:rsidP="005E197A">
            <w:pPr>
              <w:pStyle w:val="ECVSectionBullet"/>
              <w:numPr>
                <w:ilvl w:val="0"/>
                <w:numId w:val="2"/>
              </w:numPr>
              <w:rPr>
                <w:color w:val="auto"/>
              </w:rPr>
            </w:pPr>
            <w:r w:rsidRPr="00662099">
              <w:rPr>
                <w:color w:val="auto"/>
              </w:rPr>
              <w:t>munkaerő-piaci politikák, esélyegyenlőség politika, kommunikáció, esélyegyenlőségi célcsoportok, szociális ellátási formák, EU és hazai pénzügyi támogatási rendszer.</w:t>
            </w:r>
          </w:p>
        </w:tc>
      </w:tr>
    </w:tbl>
    <w:p w:rsidR="00AE6E2A" w:rsidRPr="00662099" w:rsidRDefault="00AE6E2A">
      <w:pPr>
        <w:pStyle w:val="ECVText"/>
        <w:rPr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62099" w:rsidRPr="00662099" w:rsidTr="00F4726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5E197A" w:rsidRPr="00662099" w:rsidRDefault="005E197A" w:rsidP="00F4726F">
            <w:pPr>
              <w:pStyle w:val="ECVDate"/>
              <w:rPr>
                <w:color w:val="auto"/>
              </w:rPr>
            </w:pPr>
            <w:r w:rsidRPr="00662099">
              <w:rPr>
                <w:color w:val="auto"/>
              </w:rPr>
              <w:t>2003-2004</w:t>
            </w:r>
          </w:p>
        </w:tc>
        <w:tc>
          <w:tcPr>
            <w:tcW w:w="6237" w:type="dxa"/>
            <w:shd w:val="clear" w:color="auto" w:fill="auto"/>
          </w:tcPr>
          <w:p w:rsidR="005E197A" w:rsidRPr="00662099" w:rsidRDefault="005E197A" w:rsidP="005E197A">
            <w:pPr>
              <w:pStyle w:val="ECVSubSectionHeading"/>
              <w:rPr>
                <w:color w:val="auto"/>
              </w:rPr>
            </w:pPr>
            <w:r w:rsidRPr="00662099">
              <w:rPr>
                <w:color w:val="auto"/>
              </w:rPr>
              <w:t>Ph.D. doktori iskola, abszolutórium, Ph.D. nyelvvizsga - orosz nyelvből</w:t>
            </w:r>
          </w:p>
        </w:tc>
        <w:tc>
          <w:tcPr>
            <w:tcW w:w="1305" w:type="dxa"/>
            <w:shd w:val="clear" w:color="auto" w:fill="auto"/>
          </w:tcPr>
          <w:p w:rsidR="005E197A" w:rsidRPr="00662099" w:rsidRDefault="005E197A" w:rsidP="00F4726F">
            <w:pPr>
              <w:pStyle w:val="ECVRightHeading"/>
              <w:rPr>
                <w:color w:val="auto"/>
              </w:rPr>
            </w:pP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5E197A" w:rsidRPr="00662099" w:rsidRDefault="005E197A" w:rsidP="00F4726F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E197A" w:rsidRPr="00662099" w:rsidRDefault="005E197A" w:rsidP="00F4726F">
            <w:pPr>
              <w:pStyle w:val="ECVOrganisationDetails"/>
              <w:rPr>
                <w:color w:val="auto"/>
              </w:rPr>
            </w:pP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>Miskolci Egyetem, Gazdaságtudományi Kar, „Vállalkozáselmélet és gyakorlat” Doktori Iskola, Miskolc</w:t>
            </w: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5E197A" w:rsidRPr="00662099" w:rsidRDefault="005E197A" w:rsidP="00F4726F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E197A" w:rsidRPr="00662099" w:rsidRDefault="005E197A" w:rsidP="005E197A">
            <w:pPr>
              <w:pStyle w:val="ECVSectionBullet"/>
              <w:numPr>
                <w:ilvl w:val="0"/>
                <w:numId w:val="2"/>
              </w:numPr>
              <w:rPr>
                <w:color w:val="auto"/>
              </w:rPr>
            </w:pPr>
            <w:r w:rsidRPr="00662099">
              <w:rPr>
                <w:color w:val="auto"/>
              </w:rPr>
              <w:t>Szervezés-vezetés, menedzsment, EU regionális politikája, HRM, Üzleti prognosztika, Vállalatgazdaságtan</w:t>
            </w:r>
          </w:p>
        </w:tc>
      </w:tr>
    </w:tbl>
    <w:p w:rsidR="005E197A" w:rsidRPr="00662099" w:rsidRDefault="005E197A">
      <w:pPr>
        <w:pStyle w:val="ECVText"/>
        <w:rPr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62099" w:rsidRPr="00662099" w:rsidTr="00F4726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5E197A" w:rsidRPr="00662099" w:rsidRDefault="005E197A" w:rsidP="00F4726F">
            <w:pPr>
              <w:pStyle w:val="ECVDate"/>
              <w:rPr>
                <w:color w:val="auto"/>
              </w:rPr>
            </w:pPr>
            <w:r w:rsidRPr="00662099">
              <w:rPr>
                <w:rFonts w:ascii="Arial Narrow" w:hAnsi="Arial Narrow" w:cs="ArialNarrow"/>
                <w:color w:val="auto"/>
                <w:sz w:val="20"/>
                <w:szCs w:val="20"/>
                <w:lang w:eastAsia="hu-HU"/>
              </w:rPr>
              <w:t>2004</w:t>
            </w:r>
          </w:p>
        </w:tc>
        <w:tc>
          <w:tcPr>
            <w:tcW w:w="6237" w:type="dxa"/>
            <w:shd w:val="clear" w:color="auto" w:fill="auto"/>
          </w:tcPr>
          <w:p w:rsidR="005E197A" w:rsidRPr="00662099" w:rsidRDefault="005E197A" w:rsidP="00F4726F">
            <w:pPr>
              <w:pStyle w:val="ECVSubSectionHeading"/>
              <w:rPr>
                <w:color w:val="auto"/>
              </w:rPr>
            </w:pPr>
            <w:r w:rsidRPr="00662099">
              <w:rPr>
                <w:color w:val="auto"/>
              </w:rPr>
              <w:t>Tréner</w:t>
            </w:r>
          </w:p>
        </w:tc>
        <w:tc>
          <w:tcPr>
            <w:tcW w:w="1305" w:type="dxa"/>
            <w:shd w:val="clear" w:color="auto" w:fill="auto"/>
          </w:tcPr>
          <w:p w:rsidR="005E197A" w:rsidRPr="00662099" w:rsidRDefault="005E197A" w:rsidP="00F4726F">
            <w:pPr>
              <w:pStyle w:val="ECVRightHeading"/>
              <w:rPr>
                <w:color w:val="auto"/>
              </w:rPr>
            </w:pP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5E197A" w:rsidRPr="00662099" w:rsidRDefault="005E197A" w:rsidP="00F4726F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E197A" w:rsidRPr="00662099" w:rsidRDefault="005E197A" w:rsidP="00F4726F">
            <w:pPr>
              <w:pStyle w:val="ECVOrganisationDetails"/>
              <w:rPr>
                <w:color w:val="auto"/>
              </w:rPr>
            </w:pP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>Synalorg Kft, Budapest - trénerképző képzés</w:t>
            </w: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5E197A" w:rsidRPr="00662099" w:rsidRDefault="005E197A" w:rsidP="00F4726F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E197A" w:rsidRPr="00662099" w:rsidRDefault="005E197A" w:rsidP="005E197A">
            <w:pPr>
              <w:pStyle w:val="ECVSectionBullet"/>
              <w:numPr>
                <w:ilvl w:val="0"/>
                <w:numId w:val="2"/>
              </w:numPr>
              <w:rPr>
                <w:color w:val="auto"/>
              </w:rPr>
            </w:pPr>
            <w:r w:rsidRPr="00662099">
              <w:rPr>
                <w:color w:val="auto"/>
              </w:rPr>
              <w:t>Önismeret, személyiségfejlesztés, kommunikáció, motiváció</w:t>
            </w:r>
          </w:p>
        </w:tc>
      </w:tr>
    </w:tbl>
    <w:p w:rsidR="005E197A" w:rsidRPr="00662099" w:rsidRDefault="005E197A">
      <w:pPr>
        <w:pStyle w:val="ECVText"/>
        <w:rPr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62099" w:rsidRPr="00662099" w:rsidTr="00F4726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5E197A" w:rsidRPr="00662099" w:rsidRDefault="005E197A" w:rsidP="00F4726F">
            <w:pPr>
              <w:pStyle w:val="ECVDate"/>
              <w:rPr>
                <w:color w:val="auto"/>
              </w:rPr>
            </w:pPr>
            <w:r w:rsidRPr="00662099">
              <w:rPr>
                <w:rFonts w:ascii="Arial Narrow" w:hAnsi="Arial Narrow" w:cs="ArialNarrow"/>
                <w:color w:val="auto"/>
                <w:sz w:val="20"/>
                <w:szCs w:val="20"/>
                <w:lang w:eastAsia="hu-HU"/>
              </w:rPr>
              <w:t>2001</w:t>
            </w:r>
          </w:p>
        </w:tc>
        <w:tc>
          <w:tcPr>
            <w:tcW w:w="6237" w:type="dxa"/>
            <w:shd w:val="clear" w:color="auto" w:fill="auto"/>
          </w:tcPr>
          <w:p w:rsidR="005E197A" w:rsidRPr="00662099" w:rsidRDefault="005E197A" w:rsidP="00F4726F">
            <w:pPr>
              <w:pStyle w:val="ECVSubSectionHeading"/>
              <w:rPr>
                <w:color w:val="auto"/>
              </w:rPr>
            </w:pPr>
            <w:r w:rsidRPr="00662099">
              <w:rPr>
                <w:color w:val="auto"/>
              </w:rPr>
              <w:t>Távoktatási szakértő</w:t>
            </w:r>
          </w:p>
        </w:tc>
        <w:tc>
          <w:tcPr>
            <w:tcW w:w="1305" w:type="dxa"/>
            <w:shd w:val="clear" w:color="auto" w:fill="auto"/>
          </w:tcPr>
          <w:p w:rsidR="005E197A" w:rsidRPr="00662099" w:rsidRDefault="005E197A" w:rsidP="00F4726F">
            <w:pPr>
              <w:pStyle w:val="ECVRightHeading"/>
              <w:rPr>
                <w:color w:val="auto"/>
              </w:rPr>
            </w:pP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5E197A" w:rsidRPr="00662099" w:rsidRDefault="005E197A" w:rsidP="00F4726F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E197A" w:rsidRPr="00662099" w:rsidRDefault="005E197A" w:rsidP="00F4726F">
            <w:pPr>
              <w:pStyle w:val="ECVOrganisationDetails"/>
              <w:rPr>
                <w:color w:val="auto"/>
              </w:rPr>
            </w:pP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>Nemzeti Távoktatási Tanács: Távoktatási menedzsment kurzus, Budapest</w:t>
            </w: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5E197A" w:rsidRPr="00662099" w:rsidRDefault="005E197A" w:rsidP="00F4726F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E197A" w:rsidRPr="00662099" w:rsidRDefault="005E197A" w:rsidP="005E197A">
            <w:pPr>
              <w:pStyle w:val="ECVSectionBullet"/>
              <w:numPr>
                <w:ilvl w:val="0"/>
                <w:numId w:val="2"/>
              </w:numPr>
              <w:rPr>
                <w:color w:val="auto"/>
              </w:rPr>
            </w:pPr>
            <w:r w:rsidRPr="00662099">
              <w:rPr>
                <w:color w:val="auto"/>
              </w:rPr>
              <w:t>Távoktatás módszertana, tananyagfejlesztés és-írás</w:t>
            </w:r>
          </w:p>
        </w:tc>
      </w:tr>
    </w:tbl>
    <w:p w:rsidR="005E197A" w:rsidRPr="00662099" w:rsidRDefault="005E197A">
      <w:pPr>
        <w:pStyle w:val="ECVText"/>
        <w:rPr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62099" w:rsidRPr="00662099" w:rsidTr="00F4726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5E197A" w:rsidRPr="00662099" w:rsidRDefault="005E197A" w:rsidP="00F4726F">
            <w:pPr>
              <w:pStyle w:val="ECVDate"/>
              <w:rPr>
                <w:color w:val="auto"/>
              </w:rPr>
            </w:pPr>
            <w:r w:rsidRPr="00662099">
              <w:rPr>
                <w:rFonts w:ascii="Arial Narrow" w:hAnsi="Arial Narrow" w:cs="ArialNarrow"/>
                <w:color w:val="auto"/>
                <w:sz w:val="20"/>
                <w:szCs w:val="20"/>
                <w:lang w:eastAsia="hu-HU"/>
              </w:rPr>
              <w:t>1996</w:t>
            </w:r>
          </w:p>
        </w:tc>
        <w:tc>
          <w:tcPr>
            <w:tcW w:w="6237" w:type="dxa"/>
            <w:shd w:val="clear" w:color="auto" w:fill="auto"/>
          </w:tcPr>
          <w:p w:rsidR="005E197A" w:rsidRPr="00662099" w:rsidRDefault="005E197A" w:rsidP="00F4726F">
            <w:pPr>
              <w:pStyle w:val="ECVSubSectionHeading"/>
              <w:rPr>
                <w:color w:val="auto"/>
              </w:rPr>
            </w:pPr>
            <w:r w:rsidRPr="00662099">
              <w:rPr>
                <w:color w:val="auto"/>
              </w:rPr>
              <w:t>TQM szakközgazdász</w:t>
            </w:r>
          </w:p>
        </w:tc>
        <w:tc>
          <w:tcPr>
            <w:tcW w:w="1305" w:type="dxa"/>
            <w:shd w:val="clear" w:color="auto" w:fill="auto"/>
          </w:tcPr>
          <w:p w:rsidR="005E197A" w:rsidRPr="00662099" w:rsidRDefault="005E197A" w:rsidP="00F4726F">
            <w:pPr>
              <w:pStyle w:val="ECVRightHeading"/>
              <w:rPr>
                <w:color w:val="auto"/>
              </w:rPr>
            </w:pP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5E197A" w:rsidRPr="00662099" w:rsidRDefault="005E197A" w:rsidP="00F4726F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E197A" w:rsidRPr="00662099" w:rsidRDefault="005E197A" w:rsidP="00F4726F">
            <w:pPr>
              <w:pStyle w:val="ECVOrganisationDetails"/>
              <w:rPr>
                <w:color w:val="auto"/>
              </w:rPr>
            </w:pP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>Külkereskedelmi Főiskola, Budapest</w:t>
            </w: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5E197A" w:rsidRPr="00662099" w:rsidRDefault="005E197A" w:rsidP="00F4726F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5E197A" w:rsidRPr="00662099" w:rsidRDefault="005E197A" w:rsidP="005E197A">
            <w:pPr>
              <w:pStyle w:val="ECVSectionBullet"/>
              <w:numPr>
                <w:ilvl w:val="0"/>
                <w:numId w:val="2"/>
              </w:numPr>
              <w:rPr>
                <w:color w:val="auto"/>
              </w:rPr>
            </w:pPr>
            <w:r w:rsidRPr="00662099">
              <w:rPr>
                <w:color w:val="auto"/>
              </w:rPr>
              <w:t>Minőségbiztosítás, minőség-ellenőrzés, menedzsment, marketing, HRM</w:t>
            </w:r>
          </w:p>
        </w:tc>
      </w:tr>
    </w:tbl>
    <w:p w:rsidR="005E197A" w:rsidRPr="00662099" w:rsidRDefault="005E197A">
      <w:pPr>
        <w:pStyle w:val="ECVText"/>
        <w:rPr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62099" w:rsidRPr="00662099" w:rsidTr="00F4726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82562" w:rsidRPr="00662099" w:rsidRDefault="00682562" w:rsidP="00F4726F">
            <w:pPr>
              <w:pStyle w:val="ECVDate"/>
              <w:rPr>
                <w:color w:val="auto"/>
              </w:rPr>
            </w:pPr>
            <w:r w:rsidRPr="00662099">
              <w:rPr>
                <w:rFonts w:ascii="Arial Narrow" w:hAnsi="Arial Narrow" w:cs="ArialNarrow"/>
                <w:color w:val="auto"/>
                <w:sz w:val="20"/>
                <w:szCs w:val="20"/>
                <w:lang w:eastAsia="hu-HU"/>
              </w:rPr>
              <w:t>1996</w:t>
            </w:r>
          </w:p>
        </w:tc>
        <w:tc>
          <w:tcPr>
            <w:tcW w:w="6237" w:type="dxa"/>
            <w:shd w:val="clear" w:color="auto" w:fill="auto"/>
          </w:tcPr>
          <w:p w:rsidR="00682562" w:rsidRPr="00662099" w:rsidRDefault="00682562" w:rsidP="00F4726F">
            <w:pPr>
              <w:pStyle w:val="ECVSubSectionHeading"/>
              <w:rPr>
                <w:color w:val="auto"/>
              </w:rPr>
            </w:pPr>
            <w:r w:rsidRPr="00662099">
              <w:rPr>
                <w:color w:val="auto"/>
              </w:rPr>
              <w:t>Nemzetközi személyzeti Vezetés "Master" diploma</w:t>
            </w:r>
          </w:p>
        </w:tc>
        <w:tc>
          <w:tcPr>
            <w:tcW w:w="1305" w:type="dxa"/>
            <w:shd w:val="clear" w:color="auto" w:fill="auto"/>
          </w:tcPr>
          <w:p w:rsidR="00682562" w:rsidRPr="00662099" w:rsidRDefault="00682562" w:rsidP="00F4726F">
            <w:pPr>
              <w:pStyle w:val="ECVRightHeading"/>
              <w:rPr>
                <w:color w:val="auto"/>
              </w:rPr>
            </w:pP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682562" w:rsidRPr="00662099" w:rsidRDefault="00682562" w:rsidP="00F4726F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82562" w:rsidRPr="00662099" w:rsidRDefault="00682562" w:rsidP="00682562">
            <w:pPr>
              <w:pStyle w:val="ECVOrganisationDetails"/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</w:pP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>A Vezetési Főiskola Műszaki Felsőfokú Magánintézménye, l</w:t>
            </w:r>
          </w:p>
          <w:p w:rsidR="00682562" w:rsidRPr="00662099" w:rsidRDefault="00682562" w:rsidP="00682562">
            <w:pPr>
              <w:pStyle w:val="ECVOrganisationDetails"/>
              <w:rPr>
                <w:color w:val="auto"/>
              </w:rPr>
            </w:pP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>A SOJUFI INTERNATIONAL, Franciaország, Párizs, vállalatvezetői kiképző tanfolyam</w:t>
            </w: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682562" w:rsidRPr="00662099" w:rsidRDefault="00682562" w:rsidP="00F4726F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82562" w:rsidRPr="00662099" w:rsidRDefault="00682562" w:rsidP="00682562">
            <w:pPr>
              <w:pStyle w:val="ECVSectionBullet"/>
              <w:numPr>
                <w:ilvl w:val="0"/>
                <w:numId w:val="2"/>
              </w:numPr>
              <w:rPr>
                <w:color w:val="auto"/>
              </w:rPr>
            </w:pPr>
            <w:r w:rsidRPr="00662099">
              <w:rPr>
                <w:color w:val="auto"/>
              </w:rPr>
              <w:t>HRM, Menedzsment ismeretek</w:t>
            </w:r>
          </w:p>
          <w:p w:rsidR="007B4518" w:rsidRPr="00662099" w:rsidRDefault="007B4518" w:rsidP="007B4518">
            <w:pPr>
              <w:pStyle w:val="ECVSectionBullet"/>
              <w:ind w:left="113"/>
              <w:rPr>
                <w:color w:val="auto"/>
              </w:rPr>
            </w:pP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682562" w:rsidRPr="00662099" w:rsidRDefault="00682562" w:rsidP="00F4726F">
            <w:pPr>
              <w:pStyle w:val="ECVDate"/>
              <w:rPr>
                <w:color w:val="auto"/>
              </w:rPr>
            </w:pPr>
            <w:r w:rsidRPr="00662099">
              <w:rPr>
                <w:rFonts w:ascii="Arial Narrow" w:hAnsi="Arial Narrow" w:cs="ArialNarrow"/>
                <w:color w:val="auto"/>
                <w:sz w:val="20"/>
                <w:szCs w:val="20"/>
                <w:lang w:eastAsia="hu-HU"/>
              </w:rPr>
              <w:t>1989</w:t>
            </w:r>
          </w:p>
        </w:tc>
        <w:tc>
          <w:tcPr>
            <w:tcW w:w="6237" w:type="dxa"/>
            <w:shd w:val="clear" w:color="auto" w:fill="auto"/>
          </w:tcPr>
          <w:p w:rsidR="00682562" w:rsidRPr="00662099" w:rsidRDefault="00682562" w:rsidP="00F4726F">
            <w:pPr>
              <w:pStyle w:val="ECVSubSectionHeading"/>
              <w:rPr>
                <w:color w:val="auto"/>
              </w:rPr>
            </w:pPr>
            <w:r w:rsidRPr="00662099">
              <w:rPr>
                <w:color w:val="auto"/>
              </w:rPr>
              <w:t>Okleveles közgazdász, szociológus</w:t>
            </w:r>
          </w:p>
        </w:tc>
        <w:tc>
          <w:tcPr>
            <w:tcW w:w="1305" w:type="dxa"/>
            <w:shd w:val="clear" w:color="auto" w:fill="auto"/>
          </w:tcPr>
          <w:p w:rsidR="00682562" w:rsidRPr="00662099" w:rsidRDefault="00682562" w:rsidP="00F4726F">
            <w:pPr>
              <w:pStyle w:val="ECVRightHeading"/>
              <w:rPr>
                <w:color w:val="auto"/>
              </w:rPr>
            </w:pP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682562" w:rsidRPr="00662099" w:rsidRDefault="00682562" w:rsidP="00F4726F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82562" w:rsidRPr="00662099" w:rsidRDefault="00682562" w:rsidP="00F4726F">
            <w:pPr>
              <w:pStyle w:val="ECVOrganisationDetails"/>
              <w:rPr>
                <w:color w:val="auto"/>
              </w:rPr>
            </w:pP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>Marx Károly Közgazdaságtudományi Egyetem, Budapest</w:t>
            </w:r>
          </w:p>
        </w:tc>
      </w:tr>
      <w:tr w:rsidR="00662099" w:rsidRPr="00662099" w:rsidTr="00F4726F">
        <w:trPr>
          <w:cantSplit/>
        </w:trPr>
        <w:tc>
          <w:tcPr>
            <w:tcW w:w="2834" w:type="dxa"/>
            <w:vMerge/>
            <w:shd w:val="clear" w:color="auto" w:fill="auto"/>
          </w:tcPr>
          <w:p w:rsidR="00682562" w:rsidRPr="00662099" w:rsidRDefault="00682562" w:rsidP="00F4726F">
            <w:pPr>
              <w:rPr>
                <w:color w:val="aut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682562" w:rsidRPr="00662099" w:rsidRDefault="00682562" w:rsidP="00682562">
            <w:pPr>
              <w:pStyle w:val="ECVSectionBullet"/>
              <w:numPr>
                <w:ilvl w:val="0"/>
                <w:numId w:val="2"/>
              </w:numPr>
              <w:rPr>
                <w:color w:val="auto"/>
              </w:rPr>
            </w:pPr>
            <w:r w:rsidRPr="00662099">
              <w:rPr>
                <w:color w:val="auto"/>
              </w:rPr>
              <w:t>Közlekedés-szállítás szak, szociológia másodszak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A478C6" w:rsidRPr="00662099">
        <w:trPr>
          <w:trHeight w:val="170"/>
        </w:trPr>
        <w:tc>
          <w:tcPr>
            <w:tcW w:w="2835" w:type="dxa"/>
            <w:shd w:val="clear" w:color="auto" w:fill="auto"/>
          </w:tcPr>
          <w:p w:rsidR="00A478C6" w:rsidRPr="00662099" w:rsidRDefault="00A478C6">
            <w:pPr>
              <w:pStyle w:val="ECVLeftHeading"/>
              <w:rPr>
                <w:color w:val="auto"/>
              </w:rPr>
            </w:pPr>
            <w:r w:rsidRPr="00662099">
              <w:rPr>
                <w:caps w:val="0"/>
                <w:color w:val="auto"/>
              </w:rPr>
              <w:t>SZEMÉLYES KÉSZSÉGEK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478C6" w:rsidRPr="00662099" w:rsidRDefault="00266662">
            <w:pPr>
              <w:pStyle w:val="ECVBlueBox"/>
              <w:rPr>
                <w:color w:val="auto"/>
              </w:rPr>
            </w:pPr>
            <w:r w:rsidRPr="00662099">
              <w:rPr>
                <w:noProof/>
                <w:color w:val="auto"/>
                <w:lang w:eastAsia="hu-HU" w:bidi="ar-SA"/>
              </w:rPr>
              <w:drawing>
                <wp:inline distT="0" distB="0" distL="0" distR="0" wp14:anchorId="25236725" wp14:editId="5A38ACD7">
                  <wp:extent cx="4791075" cy="85725"/>
                  <wp:effectExtent l="0" t="0" r="9525" b="9525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 w:rsidRPr="00662099">
              <w:rPr>
                <w:color w:val="auto"/>
              </w:rPr>
              <w:t xml:space="preserve"> </w:t>
            </w:r>
          </w:p>
        </w:tc>
      </w:tr>
    </w:tbl>
    <w:p w:rsidR="00A478C6" w:rsidRPr="00662099" w:rsidRDefault="00A478C6">
      <w:pPr>
        <w:pStyle w:val="ECVComments"/>
        <w:rPr>
          <w:color w:val="auto"/>
        </w:rPr>
      </w:pPr>
    </w:p>
    <w:tbl>
      <w:tblPr>
        <w:tblpPr w:topFromText="6" w:bottomFromText="170" w:vertAnchor="text" w:tblpY="6"/>
        <w:tblW w:w="16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08"/>
        <w:gridCol w:w="36"/>
        <w:gridCol w:w="1472"/>
        <w:gridCol w:w="26"/>
        <w:gridCol w:w="1483"/>
        <w:gridCol w:w="16"/>
        <w:gridCol w:w="1492"/>
        <w:gridCol w:w="8"/>
        <w:gridCol w:w="1501"/>
        <w:gridCol w:w="1501"/>
        <w:gridCol w:w="1501"/>
        <w:gridCol w:w="1501"/>
        <w:gridCol w:w="1501"/>
      </w:tblGrid>
      <w:tr w:rsidR="00662099" w:rsidRPr="00662099" w:rsidTr="00FB6DEB">
        <w:trPr>
          <w:gridAfter w:val="4"/>
          <w:wAfter w:w="6004" w:type="dxa"/>
          <w:cantSplit/>
          <w:trHeight w:val="255"/>
        </w:trPr>
        <w:tc>
          <w:tcPr>
            <w:tcW w:w="2834" w:type="dxa"/>
            <w:shd w:val="clear" w:color="auto" w:fill="auto"/>
          </w:tcPr>
          <w:p w:rsidR="00A478C6" w:rsidRPr="00662099" w:rsidRDefault="00A478C6">
            <w:pPr>
              <w:pStyle w:val="ECVLeftDetails"/>
              <w:rPr>
                <w:color w:val="auto"/>
              </w:rPr>
            </w:pPr>
            <w:r w:rsidRPr="00662099">
              <w:rPr>
                <w:color w:val="auto"/>
              </w:rPr>
              <w:t>Anyanyelve</w:t>
            </w:r>
          </w:p>
        </w:tc>
        <w:tc>
          <w:tcPr>
            <w:tcW w:w="7542" w:type="dxa"/>
            <w:gridSpan w:val="9"/>
            <w:shd w:val="clear" w:color="auto" w:fill="auto"/>
          </w:tcPr>
          <w:p w:rsidR="00A478C6" w:rsidRPr="00662099" w:rsidRDefault="00682562">
            <w:pPr>
              <w:pStyle w:val="ECVSectionDetails"/>
              <w:rPr>
                <w:color w:val="auto"/>
              </w:rPr>
            </w:pPr>
            <w:r w:rsidRPr="00662099">
              <w:rPr>
                <w:color w:val="auto"/>
              </w:rPr>
              <w:t>Magyar</w:t>
            </w:r>
          </w:p>
        </w:tc>
      </w:tr>
      <w:tr w:rsidR="00662099" w:rsidRPr="00662099" w:rsidTr="00FB6DEB">
        <w:trPr>
          <w:gridAfter w:val="4"/>
          <w:wAfter w:w="6004" w:type="dxa"/>
          <w:cantSplit/>
          <w:trHeight w:val="340"/>
        </w:trPr>
        <w:tc>
          <w:tcPr>
            <w:tcW w:w="2834" w:type="dxa"/>
            <w:shd w:val="clear" w:color="auto" w:fill="auto"/>
          </w:tcPr>
          <w:p w:rsidR="00A478C6" w:rsidRPr="00662099" w:rsidRDefault="00A478C6">
            <w:pPr>
              <w:pStyle w:val="ECVLeftHeading"/>
              <w:rPr>
                <w:color w:val="auto"/>
              </w:rPr>
            </w:pPr>
          </w:p>
        </w:tc>
        <w:tc>
          <w:tcPr>
            <w:tcW w:w="7542" w:type="dxa"/>
            <w:gridSpan w:val="9"/>
            <w:shd w:val="clear" w:color="auto" w:fill="auto"/>
          </w:tcPr>
          <w:p w:rsidR="00A478C6" w:rsidRPr="00662099" w:rsidRDefault="00A478C6">
            <w:pPr>
              <w:pStyle w:val="ECVRightColumn"/>
              <w:rPr>
                <w:color w:val="auto"/>
              </w:rPr>
            </w:pPr>
          </w:p>
        </w:tc>
      </w:tr>
      <w:tr w:rsidR="00662099" w:rsidRPr="00662099" w:rsidTr="00FB6DEB">
        <w:trPr>
          <w:gridAfter w:val="4"/>
          <w:wAfter w:w="6004" w:type="dxa"/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A478C6" w:rsidRPr="00662099" w:rsidRDefault="00A478C6">
            <w:pPr>
              <w:pStyle w:val="ECVLeftDetails"/>
              <w:rPr>
                <w:caps/>
                <w:color w:val="auto"/>
              </w:rPr>
            </w:pPr>
            <w:r w:rsidRPr="00662099">
              <w:rPr>
                <w:color w:val="auto"/>
              </w:rPr>
              <w:t>Egyéb nyelvek</w:t>
            </w:r>
          </w:p>
        </w:tc>
        <w:tc>
          <w:tcPr>
            <w:tcW w:w="3042" w:type="dxa"/>
            <w:gridSpan w:val="4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Pr="00662099" w:rsidRDefault="00A478C6">
            <w:pPr>
              <w:pStyle w:val="ECVLanguageHeading"/>
              <w:rPr>
                <w:color w:val="auto"/>
              </w:rPr>
            </w:pPr>
            <w:r w:rsidRPr="00662099">
              <w:rPr>
                <w:color w:val="auto"/>
              </w:rPr>
              <w:t xml:space="preserve">SZÖVEGÉRTÉS </w:t>
            </w:r>
          </w:p>
        </w:tc>
        <w:tc>
          <w:tcPr>
            <w:tcW w:w="2999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Pr="00662099" w:rsidRDefault="00A478C6">
            <w:pPr>
              <w:pStyle w:val="ECVLanguageHeading"/>
              <w:rPr>
                <w:color w:val="auto"/>
              </w:rPr>
            </w:pPr>
            <w:r w:rsidRPr="00662099">
              <w:rPr>
                <w:color w:val="auto"/>
              </w:rPr>
              <w:t xml:space="preserve">BESZÉD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Pr="00662099" w:rsidRDefault="00A478C6">
            <w:pPr>
              <w:pStyle w:val="ECVLanguageHeading"/>
              <w:rPr>
                <w:color w:val="auto"/>
              </w:rPr>
            </w:pPr>
            <w:r w:rsidRPr="00662099">
              <w:rPr>
                <w:color w:val="auto"/>
              </w:rPr>
              <w:t xml:space="preserve">ÍRÁS </w:t>
            </w:r>
          </w:p>
        </w:tc>
      </w:tr>
      <w:tr w:rsidR="00662099" w:rsidRPr="00662099" w:rsidTr="00FB6DEB">
        <w:trPr>
          <w:gridAfter w:val="4"/>
          <w:wAfter w:w="6004" w:type="dxa"/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A478C6" w:rsidRPr="00662099" w:rsidRDefault="00A478C6">
            <w:pPr>
              <w:rPr>
                <w:color w:val="auto"/>
              </w:rPr>
            </w:pPr>
          </w:p>
        </w:tc>
        <w:tc>
          <w:tcPr>
            <w:tcW w:w="1544" w:type="dxa"/>
            <w:gridSpan w:val="2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A478C6" w:rsidRPr="00662099" w:rsidRDefault="00A478C6">
            <w:pPr>
              <w:pStyle w:val="ECVLanguageSubHeading"/>
              <w:rPr>
                <w:color w:val="auto"/>
              </w:rPr>
            </w:pPr>
            <w:r w:rsidRPr="00662099">
              <w:rPr>
                <w:color w:val="auto"/>
              </w:rPr>
              <w:t xml:space="preserve">Hallás utáni értés </w:t>
            </w:r>
          </w:p>
        </w:tc>
        <w:tc>
          <w:tcPr>
            <w:tcW w:w="1498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Pr="00662099" w:rsidRDefault="00A478C6">
            <w:pPr>
              <w:pStyle w:val="ECVLanguageSubHeading"/>
              <w:rPr>
                <w:color w:val="auto"/>
              </w:rPr>
            </w:pPr>
            <w:r w:rsidRPr="00662099">
              <w:rPr>
                <w:color w:val="auto"/>
              </w:rPr>
              <w:t xml:space="preserve">Olvasás </w:t>
            </w:r>
          </w:p>
        </w:tc>
        <w:tc>
          <w:tcPr>
            <w:tcW w:w="1499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Pr="00662099" w:rsidRDefault="00A478C6">
            <w:pPr>
              <w:pStyle w:val="ECVLanguageSubHeading"/>
              <w:rPr>
                <w:color w:val="auto"/>
              </w:rPr>
            </w:pPr>
            <w:r w:rsidRPr="00662099">
              <w:rPr>
                <w:color w:val="auto"/>
              </w:rPr>
              <w:t xml:space="preserve">Társalgás </w:t>
            </w:r>
          </w:p>
        </w:tc>
        <w:tc>
          <w:tcPr>
            <w:tcW w:w="1500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Pr="00662099" w:rsidRDefault="00A478C6">
            <w:pPr>
              <w:pStyle w:val="ECVLanguageSubHeading"/>
              <w:rPr>
                <w:color w:val="auto"/>
              </w:rPr>
            </w:pPr>
            <w:r w:rsidRPr="00662099">
              <w:rPr>
                <w:color w:val="auto"/>
              </w:rPr>
              <w:t xml:space="preserve">Folyamatos beszéd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A478C6" w:rsidRPr="00662099" w:rsidRDefault="00A478C6">
            <w:pPr>
              <w:pStyle w:val="ECVRightColumn"/>
              <w:rPr>
                <w:color w:val="auto"/>
              </w:rPr>
            </w:pPr>
          </w:p>
        </w:tc>
      </w:tr>
      <w:tr w:rsidR="00662099" w:rsidRPr="00662099" w:rsidTr="00FB6DEB">
        <w:trPr>
          <w:gridAfter w:val="4"/>
          <w:wAfter w:w="6004" w:type="dxa"/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478C6" w:rsidRPr="00662099" w:rsidRDefault="0002084E">
            <w:pPr>
              <w:pStyle w:val="ECVLanguageName"/>
              <w:rPr>
                <w:color w:val="auto"/>
              </w:rPr>
            </w:pPr>
            <w:r w:rsidRPr="00662099">
              <w:rPr>
                <w:color w:val="auto"/>
              </w:rPr>
              <w:t>Német</w:t>
            </w:r>
          </w:p>
        </w:tc>
        <w:tc>
          <w:tcPr>
            <w:tcW w:w="1544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Pr="00662099" w:rsidRDefault="0002084E">
            <w:pPr>
              <w:pStyle w:val="ECVLanguageLevel"/>
              <w:rPr>
                <w:caps w:val="0"/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  <w:tc>
          <w:tcPr>
            <w:tcW w:w="1498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Pr="00662099" w:rsidRDefault="0002084E">
            <w:pPr>
              <w:pStyle w:val="ECVLanguageLevel"/>
              <w:rPr>
                <w:caps w:val="0"/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  <w:tc>
          <w:tcPr>
            <w:tcW w:w="149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Pr="00662099" w:rsidRDefault="0002084E">
            <w:pPr>
              <w:pStyle w:val="ECVLanguageLevel"/>
              <w:rPr>
                <w:caps w:val="0"/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  <w:tc>
          <w:tcPr>
            <w:tcW w:w="1500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Pr="00662099" w:rsidRDefault="0002084E">
            <w:pPr>
              <w:pStyle w:val="ECVLanguageLevel"/>
              <w:rPr>
                <w:caps w:val="0"/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Pr="00662099" w:rsidRDefault="0002084E">
            <w:pPr>
              <w:pStyle w:val="ECVLanguageLevel"/>
              <w:rPr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</w:tr>
      <w:tr w:rsidR="00662099" w:rsidRPr="00662099" w:rsidTr="00FB6DEB">
        <w:trPr>
          <w:gridAfter w:val="4"/>
          <w:wAfter w:w="6004" w:type="dxa"/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478C6" w:rsidRPr="00662099" w:rsidRDefault="0002084E">
            <w:pPr>
              <w:pStyle w:val="ECVLanguageName"/>
              <w:rPr>
                <w:color w:val="auto"/>
              </w:rPr>
            </w:pPr>
            <w:r w:rsidRPr="00662099">
              <w:rPr>
                <w:color w:val="auto"/>
              </w:rPr>
              <w:t>Angol</w:t>
            </w:r>
          </w:p>
        </w:tc>
        <w:tc>
          <w:tcPr>
            <w:tcW w:w="1544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Pr="00662099" w:rsidRDefault="00A478C6">
            <w:pPr>
              <w:pStyle w:val="ECVLanguageLevel"/>
              <w:rPr>
                <w:caps w:val="0"/>
                <w:color w:val="auto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Pr="00662099" w:rsidRDefault="0002084E">
            <w:pPr>
              <w:pStyle w:val="ECVLanguageLevel"/>
              <w:rPr>
                <w:caps w:val="0"/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  <w:tc>
          <w:tcPr>
            <w:tcW w:w="149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Pr="00662099" w:rsidRDefault="00A478C6">
            <w:pPr>
              <w:pStyle w:val="ECVLanguageLevel"/>
              <w:rPr>
                <w:caps w:val="0"/>
                <w:color w:val="auto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Pr="00662099" w:rsidRDefault="00A478C6">
            <w:pPr>
              <w:pStyle w:val="ECVLanguageLevel"/>
              <w:rPr>
                <w:caps w:val="0"/>
                <w:color w:val="auto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478C6" w:rsidRPr="00662099" w:rsidRDefault="0002084E">
            <w:pPr>
              <w:pStyle w:val="ECVLanguageLevel"/>
              <w:rPr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</w:tr>
      <w:tr w:rsidR="00662099" w:rsidRPr="00662099" w:rsidTr="00DB0DFF">
        <w:trPr>
          <w:cantSplit/>
          <w:trHeight w:val="397"/>
        </w:trPr>
        <w:tc>
          <w:tcPr>
            <w:tcW w:w="2834" w:type="dxa"/>
            <w:shd w:val="clear" w:color="auto" w:fill="auto"/>
            <w:vAlign w:val="center"/>
          </w:tcPr>
          <w:p w:rsidR="00FB6DEB" w:rsidRPr="00662099" w:rsidRDefault="00FB6DEB" w:rsidP="00FB6DEB">
            <w:pPr>
              <w:pStyle w:val="ECVLanguageName"/>
              <w:rPr>
                <w:color w:val="auto"/>
              </w:rPr>
            </w:pPr>
            <w:r w:rsidRPr="00662099">
              <w:rPr>
                <w:color w:val="auto"/>
              </w:rPr>
              <w:t>Francia</w:t>
            </w:r>
          </w:p>
        </w:tc>
        <w:tc>
          <w:tcPr>
            <w:tcW w:w="150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6DEB" w:rsidRPr="00662099" w:rsidRDefault="00FB6DEB" w:rsidP="00FB6DEB">
            <w:pPr>
              <w:pStyle w:val="ECVLanguageLevel"/>
              <w:rPr>
                <w:caps w:val="0"/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  <w:tc>
          <w:tcPr>
            <w:tcW w:w="1508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6DEB" w:rsidRPr="00662099" w:rsidRDefault="00FB6DEB" w:rsidP="00FB6DEB">
            <w:pPr>
              <w:pStyle w:val="ECVLanguageLevel"/>
              <w:rPr>
                <w:caps w:val="0"/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  <w:tc>
          <w:tcPr>
            <w:tcW w:w="150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6DEB" w:rsidRPr="00662099" w:rsidRDefault="00FB6DEB" w:rsidP="00FB6DEB">
            <w:pPr>
              <w:pStyle w:val="ECVLanguageLevel"/>
              <w:rPr>
                <w:caps w:val="0"/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  <w:tc>
          <w:tcPr>
            <w:tcW w:w="1508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6DEB" w:rsidRPr="00662099" w:rsidRDefault="00FB6DEB" w:rsidP="00FB6DEB">
            <w:pPr>
              <w:pStyle w:val="ECVLanguageLevel"/>
              <w:rPr>
                <w:caps w:val="0"/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  <w:tc>
          <w:tcPr>
            <w:tcW w:w="150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6DEB" w:rsidRPr="00662099" w:rsidRDefault="00FB6DEB" w:rsidP="00FB6DEB">
            <w:pPr>
              <w:pStyle w:val="ECVLanguageLevel"/>
              <w:rPr>
                <w:caps w:val="0"/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6DEB" w:rsidRPr="00662099" w:rsidRDefault="00FB6DEB" w:rsidP="00FB6DEB">
            <w:pPr>
              <w:pStyle w:val="ECVLanguageLevel"/>
              <w:rPr>
                <w:caps w:val="0"/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6DEB" w:rsidRPr="00662099" w:rsidRDefault="00FB6DEB" w:rsidP="00FB6DEB">
            <w:pPr>
              <w:pStyle w:val="ECVLanguageLevel"/>
              <w:rPr>
                <w:caps w:val="0"/>
                <w:color w:val="auto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6DEB" w:rsidRPr="00662099" w:rsidRDefault="00FB6DEB" w:rsidP="00FB6DEB">
            <w:pPr>
              <w:pStyle w:val="ECVLanguageLevel"/>
              <w:rPr>
                <w:caps w:val="0"/>
                <w:color w:val="auto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6DEB" w:rsidRPr="00662099" w:rsidRDefault="00FB6DEB" w:rsidP="00FB6DEB">
            <w:pPr>
              <w:pStyle w:val="ECVLanguageLevel"/>
              <w:rPr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</w:tr>
      <w:tr w:rsidR="00662099" w:rsidRPr="00662099" w:rsidTr="00F4726F">
        <w:trPr>
          <w:gridAfter w:val="4"/>
          <w:wAfter w:w="6004" w:type="dxa"/>
          <w:cantSplit/>
          <w:trHeight w:val="397"/>
        </w:trPr>
        <w:tc>
          <w:tcPr>
            <w:tcW w:w="2834" w:type="dxa"/>
            <w:shd w:val="clear" w:color="auto" w:fill="auto"/>
            <w:vAlign w:val="center"/>
          </w:tcPr>
          <w:p w:rsidR="00FB6DEB" w:rsidRPr="00662099" w:rsidRDefault="00FB6DEB" w:rsidP="00F4726F">
            <w:pPr>
              <w:pStyle w:val="ECVLanguageName"/>
              <w:rPr>
                <w:color w:val="auto"/>
              </w:rPr>
            </w:pPr>
            <w:r w:rsidRPr="00662099">
              <w:rPr>
                <w:color w:val="auto"/>
              </w:rPr>
              <w:t>Orosz</w:t>
            </w:r>
          </w:p>
        </w:tc>
        <w:tc>
          <w:tcPr>
            <w:tcW w:w="150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6DEB" w:rsidRPr="00662099" w:rsidRDefault="00FB6DEB" w:rsidP="00F4726F">
            <w:pPr>
              <w:pStyle w:val="ECVLanguageLevel"/>
              <w:rPr>
                <w:caps w:val="0"/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  <w:tc>
          <w:tcPr>
            <w:tcW w:w="1508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6DEB" w:rsidRPr="00662099" w:rsidRDefault="00FB6DEB" w:rsidP="00F4726F">
            <w:pPr>
              <w:pStyle w:val="ECVLanguageLevel"/>
              <w:rPr>
                <w:caps w:val="0"/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  <w:tc>
          <w:tcPr>
            <w:tcW w:w="150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6DEB" w:rsidRPr="00662099" w:rsidRDefault="00FB6DEB" w:rsidP="00F4726F">
            <w:pPr>
              <w:pStyle w:val="ECVLanguageLevel"/>
              <w:rPr>
                <w:caps w:val="0"/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  <w:tc>
          <w:tcPr>
            <w:tcW w:w="1508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6DEB" w:rsidRPr="00662099" w:rsidRDefault="00FB6DEB" w:rsidP="00F4726F">
            <w:pPr>
              <w:pStyle w:val="ECVLanguageLevel"/>
              <w:rPr>
                <w:caps w:val="0"/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  <w:tc>
          <w:tcPr>
            <w:tcW w:w="150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FB6DEB" w:rsidRPr="00662099" w:rsidRDefault="00FB6DEB" w:rsidP="00F4726F">
            <w:pPr>
              <w:pStyle w:val="ECVLanguageLevel"/>
              <w:rPr>
                <w:caps w:val="0"/>
                <w:color w:val="auto"/>
              </w:rPr>
            </w:pPr>
            <w:r w:rsidRPr="00662099">
              <w:rPr>
                <w:caps w:val="0"/>
                <w:color w:val="auto"/>
              </w:rPr>
              <w:t>B1</w:t>
            </w:r>
          </w:p>
        </w:tc>
      </w:tr>
    </w:tbl>
    <w:p w:rsidR="00A478C6" w:rsidRPr="00662099" w:rsidRDefault="00A478C6">
      <w:pPr>
        <w:rPr>
          <w:color w:val="aut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62099" w:rsidRPr="0066209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478C6" w:rsidRPr="00662099" w:rsidRDefault="00A478C6">
            <w:pPr>
              <w:pStyle w:val="ECVLeftDetails"/>
              <w:rPr>
                <w:color w:val="auto"/>
              </w:rPr>
            </w:pPr>
            <w:r w:rsidRPr="00662099">
              <w:rPr>
                <w:color w:val="auto"/>
              </w:rPr>
              <w:t>Kommunikációs készségek</w:t>
            </w:r>
          </w:p>
        </w:tc>
        <w:tc>
          <w:tcPr>
            <w:tcW w:w="7542" w:type="dxa"/>
            <w:shd w:val="clear" w:color="auto" w:fill="auto"/>
          </w:tcPr>
          <w:p w:rsidR="00A478C6" w:rsidRPr="00662099" w:rsidRDefault="00A3722F" w:rsidP="000F6D03">
            <w:pPr>
              <w:pStyle w:val="ECVSectionBullet"/>
              <w:ind w:left="113"/>
              <w:rPr>
                <w:color w:val="auto"/>
              </w:rPr>
            </w:pPr>
            <w:r w:rsidRPr="00662099">
              <w:rPr>
                <w:color w:val="auto"/>
              </w:rPr>
              <w:t xml:space="preserve">munkatapasztalatom (oktató, tanácsadó, irodavezető) során szerzett hatékony kommunikációs és előadói készséggel rendelkezem, jó a problémamegoldó és konfliktuskezelési készségem is.  </w:t>
            </w:r>
          </w:p>
        </w:tc>
      </w:tr>
      <w:tr w:rsidR="00662099" w:rsidRPr="0066209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981163" w:rsidRPr="00662099" w:rsidRDefault="00981163">
            <w:pPr>
              <w:pStyle w:val="ECVLeftDetails"/>
              <w:rPr>
                <w:color w:val="auto"/>
              </w:rPr>
            </w:pPr>
          </w:p>
        </w:tc>
        <w:tc>
          <w:tcPr>
            <w:tcW w:w="7542" w:type="dxa"/>
            <w:shd w:val="clear" w:color="auto" w:fill="auto"/>
          </w:tcPr>
          <w:p w:rsidR="00981163" w:rsidRPr="00662099" w:rsidRDefault="00981163" w:rsidP="000F6D03">
            <w:pPr>
              <w:pStyle w:val="ECVSectionBullet"/>
              <w:ind w:left="113"/>
              <w:rPr>
                <w:color w:val="auto"/>
              </w:rPr>
            </w:pPr>
          </w:p>
        </w:tc>
      </w:tr>
      <w:tr w:rsidR="00662099" w:rsidRPr="0066209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478C6" w:rsidRPr="00662099" w:rsidRDefault="00A478C6">
            <w:pPr>
              <w:pStyle w:val="ECVLeftDetails"/>
              <w:rPr>
                <w:color w:val="auto"/>
              </w:rPr>
            </w:pPr>
            <w:r w:rsidRPr="00662099">
              <w:rPr>
                <w:color w:val="auto"/>
              </w:rPr>
              <w:t>Szervezési/vezetői készségek</w:t>
            </w:r>
          </w:p>
        </w:tc>
        <w:tc>
          <w:tcPr>
            <w:tcW w:w="7542" w:type="dxa"/>
            <w:shd w:val="clear" w:color="auto" w:fill="auto"/>
          </w:tcPr>
          <w:p w:rsidR="00A478C6" w:rsidRPr="00662099" w:rsidRDefault="008D7606" w:rsidP="008D7606">
            <w:pPr>
              <w:pStyle w:val="ECVSectionBullet"/>
              <w:ind w:left="113"/>
              <w:rPr>
                <w:color w:val="auto"/>
              </w:rPr>
            </w:pPr>
            <w:r w:rsidRPr="00662099">
              <w:rPr>
                <w:color w:val="auto"/>
              </w:rPr>
              <w:t>munkámból adódóan képes vagyok az emberek, hallgatók irányítására, vezetésére, a hatékony szervezési feladatok ellátásra</w:t>
            </w:r>
          </w:p>
        </w:tc>
      </w:tr>
    </w:tbl>
    <w:p w:rsidR="00A478C6" w:rsidRPr="00662099" w:rsidRDefault="00A478C6">
      <w:pPr>
        <w:pStyle w:val="ECVText"/>
        <w:rPr>
          <w:color w:val="auto"/>
          <w:sz w:val="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62099" w:rsidRPr="0066209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478C6" w:rsidRPr="00662099" w:rsidRDefault="00A478C6">
            <w:pPr>
              <w:pStyle w:val="ECVLeftDetails"/>
              <w:rPr>
                <w:color w:val="auto"/>
              </w:rPr>
            </w:pPr>
            <w:r w:rsidRPr="00662099">
              <w:rPr>
                <w:color w:val="auto"/>
              </w:rPr>
              <w:t>Munkával kapcsolatos készségek</w:t>
            </w:r>
          </w:p>
        </w:tc>
        <w:tc>
          <w:tcPr>
            <w:tcW w:w="7542" w:type="dxa"/>
            <w:shd w:val="clear" w:color="auto" w:fill="auto"/>
          </w:tcPr>
          <w:p w:rsidR="008D7606" w:rsidRPr="00662099" w:rsidRDefault="008D7606" w:rsidP="008D7606">
            <w:pPr>
              <w:pStyle w:val="ECVSectionBullet"/>
              <w:ind w:left="113"/>
              <w:rPr>
                <w:color w:val="auto"/>
              </w:rPr>
            </w:pPr>
            <w:r w:rsidRPr="00662099">
              <w:rPr>
                <w:color w:val="auto"/>
              </w:rPr>
              <w:t>jó alkalmazkodási készséggel, csapatmunkában való jártassággal rendelkezem, melyet a projektmunkákban, pályázatokban való részvétel során szereztem meg</w:t>
            </w:r>
          </w:p>
          <w:p w:rsidR="00A478C6" w:rsidRPr="00662099" w:rsidRDefault="008D7606" w:rsidP="008D7606">
            <w:pPr>
              <w:pStyle w:val="ECVSectionBullet"/>
              <w:ind w:left="113"/>
              <w:rPr>
                <w:color w:val="auto"/>
              </w:rPr>
            </w:pPr>
            <w:r w:rsidRPr="00662099">
              <w:rPr>
                <w:color w:val="auto"/>
              </w:rPr>
              <w:t>kitartó és terhelhető vagyok</w:t>
            </w:r>
          </w:p>
          <w:p w:rsidR="008D7606" w:rsidRPr="00662099" w:rsidRDefault="008D7606" w:rsidP="008D7606">
            <w:pPr>
              <w:pStyle w:val="ECVSectionBullet"/>
              <w:ind w:left="113"/>
              <w:rPr>
                <w:color w:val="auto"/>
              </w:rPr>
            </w:pPr>
            <w:r w:rsidRPr="00662099">
              <w:rPr>
                <w:color w:val="auto"/>
              </w:rPr>
              <w:t>rugalmas vagyok mind időben, mind térben</w:t>
            </w:r>
          </w:p>
          <w:p w:rsidR="008D7606" w:rsidRPr="00662099" w:rsidRDefault="008D7606" w:rsidP="008D7606">
            <w:pPr>
              <w:pStyle w:val="ECVSectionBullet"/>
              <w:ind w:left="113"/>
              <w:rPr>
                <w:color w:val="auto"/>
              </w:rPr>
            </w:pPr>
            <w:r w:rsidRPr="00662099">
              <w:rPr>
                <w:color w:val="auto"/>
              </w:rPr>
              <w:t>szeretem a kihívásokat, a felelősségteljes munkákat</w:t>
            </w:r>
          </w:p>
        </w:tc>
      </w:tr>
    </w:tbl>
    <w:p w:rsidR="00A478C6" w:rsidRPr="00662099" w:rsidRDefault="00A478C6">
      <w:pPr>
        <w:pStyle w:val="ECVText"/>
        <w:rPr>
          <w:color w:val="auto"/>
          <w:sz w:val="1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62099" w:rsidRPr="0066209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478C6" w:rsidRPr="00662099" w:rsidRDefault="00A478C6">
            <w:pPr>
              <w:pStyle w:val="ECVLeftDetails"/>
              <w:rPr>
                <w:color w:val="auto"/>
              </w:rPr>
            </w:pPr>
            <w:r w:rsidRPr="00662099">
              <w:rPr>
                <w:color w:val="auto"/>
              </w:rPr>
              <w:t>Számítógép-felhasználói készségek</w:t>
            </w:r>
          </w:p>
        </w:tc>
        <w:tc>
          <w:tcPr>
            <w:tcW w:w="7542" w:type="dxa"/>
            <w:shd w:val="clear" w:color="auto" w:fill="auto"/>
          </w:tcPr>
          <w:p w:rsidR="00A478C6" w:rsidRPr="00662099" w:rsidRDefault="000F6D03" w:rsidP="004B4695">
            <w:pPr>
              <w:pStyle w:val="ECVSectionBullet"/>
              <w:ind w:left="113"/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</w:pP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>Microsoft Office™ eszközök (Word</w:t>
            </w:r>
            <w:r w:rsidRPr="00662099">
              <w:rPr>
                <w:rFonts w:ascii="Arial Narrow" w:hAnsi="Arial Narrow" w:cs="Arial Narrow"/>
                <w:vanish/>
                <w:color w:val="auto"/>
                <w:sz w:val="16"/>
                <w:szCs w:val="16"/>
                <w:lang w:eastAsia="hu-HU"/>
              </w:rPr>
              <w:t>™</w:t>
            </w: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>, Excel</w:t>
            </w:r>
            <w:r w:rsidRPr="00662099">
              <w:rPr>
                <w:rFonts w:ascii="Arial Narrow" w:hAnsi="Arial Narrow" w:cs="Arial Narrow"/>
                <w:vanish/>
                <w:color w:val="auto"/>
                <w:sz w:val="16"/>
                <w:szCs w:val="16"/>
                <w:lang w:eastAsia="hu-HU"/>
              </w:rPr>
              <w:t xml:space="preserve">™ </w:t>
            </w: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 xml:space="preserve"> és PowerPoint</w:t>
            </w:r>
            <w:r w:rsidRPr="00662099">
              <w:rPr>
                <w:rFonts w:ascii="Arial Narrow" w:hAnsi="Arial Narrow" w:cs="Arial Narrow"/>
                <w:vanish/>
                <w:color w:val="auto"/>
                <w:sz w:val="16"/>
                <w:szCs w:val="16"/>
                <w:lang w:eastAsia="hu-HU"/>
              </w:rPr>
              <w:t>™</w:t>
            </w:r>
            <w:r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 xml:space="preserve">) </w:t>
            </w:r>
            <w:r w:rsidR="004B4695" w:rsidRPr="00662099">
              <w:rPr>
                <w:rFonts w:ascii="Arial Narrow" w:hAnsi="Arial Narrow" w:cs="Arial Narrow"/>
                <w:color w:val="auto"/>
                <w:sz w:val="20"/>
                <w:szCs w:val="20"/>
                <w:lang w:eastAsia="hu-HU"/>
              </w:rPr>
              <w:t>felhasználó szintű ismerete</w:t>
            </w:r>
          </w:p>
          <w:p w:rsidR="004B4695" w:rsidRPr="00662099" w:rsidRDefault="00433E06" w:rsidP="004B4695">
            <w:pPr>
              <w:pStyle w:val="ECVSectionBullet"/>
              <w:ind w:left="113"/>
              <w:rPr>
                <w:color w:val="auto"/>
              </w:rPr>
            </w:pPr>
            <w:r w:rsidRPr="00662099">
              <w:rPr>
                <w:color w:val="auto"/>
              </w:rPr>
              <w:t>hatékony i</w:t>
            </w:r>
            <w:r w:rsidR="004B4695" w:rsidRPr="00662099">
              <w:rPr>
                <w:color w:val="auto"/>
              </w:rPr>
              <w:t>nternet-használat (böngészés, levelezés</w:t>
            </w:r>
            <w:r w:rsidRPr="00662099">
              <w:rPr>
                <w:color w:val="auto"/>
              </w:rPr>
              <w:t>)</w:t>
            </w:r>
          </w:p>
        </w:tc>
      </w:tr>
    </w:tbl>
    <w:p w:rsidR="00A478C6" w:rsidRPr="00662099" w:rsidRDefault="00A478C6">
      <w:pPr>
        <w:pStyle w:val="ECVText"/>
        <w:rPr>
          <w:color w:val="auto"/>
          <w:sz w:val="1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62099" w:rsidRPr="0066209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478C6" w:rsidRPr="00662099" w:rsidRDefault="00A478C6">
            <w:pPr>
              <w:pStyle w:val="ECVLeftDetails"/>
              <w:rPr>
                <w:color w:val="auto"/>
              </w:rPr>
            </w:pPr>
            <w:r w:rsidRPr="00662099">
              <w:rPr>
                <w:color w:val="auto"/>
              </w:rPr>
              <w:t>Egyéb készségek</w:t>
            </w:r>
          </w:p>
        </w:tc>
        <w:tc>
          <w:tcPr>
            <w:tcW w:w="7542" w:type="dxa"/>
            <w:shd w:val="clear" w:color="auto" w:fill="auto"/>
          </w:tcPr>
          <w:p w:rsidR="00A478C6" w:rsidRPr="00662099" w:rsidRDefault="00433E06" w:rsidP="000F6D03">
            <w:pPr>
              <w:pStyle w:val="ECVSectionBullet"/>
              <w:ind w:left="113"/>
              <w:rPr>
                <w:color w:val="auto"/>
              </w:rPr>
            </w:pPr>
            <w:r w:rsidRPr="00662099">
              <w:rPr>
                <w:color w:val="auto"/>
              </w:rPr>
              <w:t>szociális készség, pályázatírási és menedzselési készség, rendezvényszervezési és lebonyolítási készség</w:t>
            </w:r>
          </w:p>
        </w:tc>
      </w:tr>
    </w:tbl>
    <w:p w:rsidR="00A478C6" w:rsidRPr="00662099" w:rsidRDefault="00A478C6">
      <w:pPr>
        <w:rPr>
          <w:color w:val="auto"/>
          <w:sz w:val="1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62099" w:rsidRPr="0066209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A478C6" w:rsidRPr="00662099" w:rsidRDefault="00A478C6">
            <w:pPr>
              <w:pStyle w:val="ECVLeftDetails"/>
              <w:rPr>
                <w:color w:val="auto"/>
              </w:rPr>
            </w:pPr>
            <w:r w:rsidRPr="00662099">
              <w:rPr>
                <w:color w:val="auto"/>
              </w:rPr>
              <w:t>Járművezetői engedély(ek)</w:t>
            </w:r>
          </w:p>
        </w:tc>
        <w:tc>
          <w:tcPr>
            <w:tcW w:w="7542" w:type="dxa"/>
            <w:shd w:val="clear" w:color="auto" w:fill="auto"/>
          </w:tcPr>
          <w:p w:rsidR="00A478C6" w:rsidRPr="00662099" w:rsidRDefault="00A478C6" w:rsidP="000F6D03">
            <w:pPr>
              <w:pStyle w:val="ECVSectionBullet"/>
              <w:rPr>
                <w:color w:val="auto"/>
              </w:rPr>
            </w:pPr>
            <w:r w:rsidRPr="00662099">
              <w:rPr>
                <w:color w:val="auto"/>
              </w:rPr>
              <w:t>B kategória</w:t>
            </w:r>
            <w:r w:rsidR="00433E06" w:rsidRPr="00662099">
              <w:rPr>
                <w:color w:val="auto"/>
              </w:rPr>
              <w:t>, 1985 óta vezetek, évi 25-30.000 km-t.</w:t>
            </w:r>
          </w:p>
        </w:tc>
      </w:tr>
    </w:tbl>
    <w:p w:rsidR="00A478C6" w:rsidRPr="00662099" w:rsidRDefault="00A478C6">
      <w:pPr>
        <w:pStyle w:val="ECVText"/>
        <w:rPr>
          <w:color w:val="auto"/>
          <w:sz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62099" w:rsidRPr="00662099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A478C6" w:rsidRPr="00662099" w:rsidRDefault="00A478C6">
            <w:pPr>
              <w:pStyle w:val="ECVLeftHeading"/>
              <w:rPr>
                <w:color w:val="auto"/>
              </w:rPr>
            </w:pPr>
            <w:r w:rsidRPr="00662099">
              <w:rPr>
                <w:caps w:val="0"/>
                <w:color w:val="auto"/>
              </w:rPr>
              <w:t>KIEGÉSZÍTŐ INFORMÁCIÓK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A478C6" w:rsidRPr="00662099" w:rsidRDefault="00266662">
            <w:pPr>
              <w:pStyle w:val="ECVBlueBox"/>
              <w:rPr>
                <w:color w:val="auto"/>
              </w:rPr>
            </w:pPr>
            <w:r w:rsidRPr="00662099">
              <w:rPr>
                <w:noProof/>
                <w:color w:val="auto"/>
                <w:lang w:eastAsia="hu-HU" w:bidi="ar-SA"/>
              </w:rPr>
              <w:drawing>
                <wp:inline distT="0" distB="0" distL="0" distR="0" wp14:anchorId="4B4B8900" wp14:editId="2BD3971F">
                  <wp:extent cx="4791075" cy="85725"/>
                  <wp:effectExtent l="0" t="0" r="9525" b="9525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478C6" w:rsidRPr="00662099">
              <w:rPr>
                <w:color w:val="auto"/>
              </w:rPr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662099" w:rsidRPr="00662099" w:rsidTr="00A65DB9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433E06" w:rsidRPr="001D241B" w:rsidRDefault="00433E06" w:rsidP="005863D4">
            <w:pPr>
              <w:pStyle w:val="ECVLeftDetails"/>
              <w:rPr>
                <w:color w:val="auto"/>
              </w:rPr>
            </w:pPr>
            <w:r w:rsidRPr="001D241B">
              <w:rPr>
                <w:color w:val="auto"/>
              </w:rPr>
              <w:t>Publikációk</w:t>
            </w:r>
          </w:p>
          <w:p w:rsidR="007B4518" w:rsidRPr="001D241B" w:rsidRDefault="007B4518" w:rsidP="005863D4">
            <w:pPr>
              <w:pStyle w:val="ECVLeftDetails"/>
              <w:rPr>
                <w:color w:val="auto"/>
              </w:rPr>
            </w:pPr>
            <w:r w:rsidRPr="001D241B">
              <w:rPr>
                <w:color w:val="auto"/>
              </w:rPr>
              <w:t>Konferenciák</w:t>
            </w:r>
          </w:p>
          <w:p w:rsidR="00433E06" w:rsidRPr="001D241B" w:rsidRDefault="00433E06" w:rsidP="005863D4">
            <w:pPr>
              <w:pStyle w:val="ECVLeftDetails"/>
              <w:rPr>
                <w:color w:val="auto"/>
              </w:rPr>
            </w:pPr>
            <w:r w:rsidRPr="001D241B">
              <w:rPr>
                <w:color w:val="auto"/>
              </w:rPr>
              <w:t>Prezentációk</w:t>
            </w:r>
          </w:p>
          <w:p w:rsidR="00433E06" w:rsidRPr="001D241B" w:rsidRDefault="00433E06" w:rsidP="005863D4">
            <w:pPr>
              <w:pStyle w:val="ECVLeftDetails"/>
              <w:rPr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E90332" w:rsidRDefault="00E90332" w:rsidP="00D310F7">
            <w:pPr>
              <w:rPr>
                <w:rFonts w:cs="Arial"/>
                <w:bCs/>
                <w:color w:val="auto"/>
                <w:szCs w:val="16"/>
                <w:u w:val="single"/>
              </w:rPr>
            </w:pPr>
            <w:r>
              <w:rPr>
                <w:rFonts w:cs="Arial"/>
                <w:bCs/>
                <w:color w:val="auto"/>
                <w:szCs w:val="16"/>
                <w:u w:val="single"/>
              </w:rPr>
              <w:t>Publikációk: lásd: részletesen  MTMT</w:t>
            </w:r>
          </w:p>
          <w:p w:rsidR="00E90332" w:rsidRDefault="00E90332" w:rsidP="00E90332">
            <w:pPr>
              <w:jc w:val="both"/>
              <w:rPr>
                <w:rFonts w:cs="Arial"/>
                <w:bCs/>
                <w:color w:val="auto"/>
                <w:szCs w:val="16"/>
              </w:rPr>
            </w:pPr>
            <w:r w:rsidRPr="00E90332">
              <w:rPr>
                <w:rFonts w:cs="Arial"/>
                <w:bCs/>
                <w:color w:val="auto"/>
                <w:szCs w:val="16"/>
              </w:rPr>
              <w:t>Lipták, Katalin ; Matiscsákné, Lizák Marianna</w:t>
            </w:r>
            <w:r>
              <w:rPr>
                <w:rFonts w:cs="Arial"/>
                <w:bCs/>
                <w:color w:val="auto"/>
                <w:szCs w:val="16"/>
              </w:rPr>
              <w:t xml:space="preserve">: </w:t>
            </w:r>
            <w:r w:rsidRPr="00E90332">
              <w:rPr>
                <w:rFonts w:cs="Arial"/>
                <w:bCs/>
                <w:color w:val="auto"/>
                <w:szCs w:val="16"/>
              </w:rPr>
              <w:t>A kisgyermekes nők foglalkoztatási helyzete és lehetőségeik</w:t>
            </w:r>
            <w:r>
              <w:rPr>
                <w:rFonts w:cs="Arial"/>
                <w:bCs/>
                <w:color w:val="auto"/>
                <w:szCs w:val="16"/>
              </w:rPr>
              <w:t xml:space="preserve">. </w:t>
            </w:r>
            <w:r w:rsidRPr="00E90332">
              <w:rPr>
                <w:rFonts w:cs="Arial"/>
                <w:bCs/>
                <w:color w:val="auto"/>
                <w:szCs w:val="16"/>
              </w:rPr>
              <w:t>VEZETÉSTUDOMÁNY 49 : 3 pp. 41-51. , 11 p. (2018)</w:t>
            </w:r>
          </w:p>
          <w:p w:rsidR="00E90332" w:rsidRDefault="00E90332" w:rsidP="00E90332">
            <w:pPr>
              <w:jc w:val="both"/>
              <w:rPr>
                <w:rFonts w:cs="Arial"/>
                <w:bCs/>
                <w:color w:val="auto"/>
                <w:szCs w:val="16"/>
              </w:rPr>
            </w:pPr>
            <w:r w:rsidRPr="00E90332">
              <w:rPr>
                <w:rFonts w:cs="Arial"/>
                <w:bCs/>
                <w:color w:val="auto"/>
                <w:szCs w:val="16"/>
              </w:rPr>
              <w:t>Lipták, Katalin ; Matiscsákné, Lizák Marianna</w:t>
            </w:r>
            <w:r>
              <w:rPr>
                <w:rFonts w:cs="Arial"/>
                <w:bCs/>
                <w:color w:val="auto"/>
                <w:szCs w:val="16"/>
              </w:rPr>
              <w:t xml:space="preserve">: </w:t>
            </w:r>
            <w:r w:rsidRPr="00E90332">
              <w:rPr>
                <w:rFonts w:cs="Arial"/>
                <w:bCs/>
                <w:color w:val="auto"/>
                <w:szCs w:val="16"/>
              </w:rPr>
              <w:t>A migráció gender szempontú megközelítése</w:t>
            </w:r>
            <w:r>
              <w:rPr>
                <w:rFonts w:cs="Arial"/>
                <w:bCs/>
                <w:color w:val="auto"/>
                <w:szCs w:val="16"/>
              </w:rPr>
              <w:t xml:space="preserve">. </w:t>
            </w:r>
            <w:r w:rsidRPr="00E90332">
              <w:rPr>
                <w:rFonts w:cs="Arial"/>
                <w:bCs/>
                <w:color w:val="auto"/>
                <w:szCs w:val="16"/>
              </w:rPr>
              <w:t>In: Dabasi-Halász, Zsuzsanna; Orosz, Dániel (szerk.)</w:t>
            </w:r>
            <w:r>
              <w:rPr>
                <w:rFonts w:cs="Arial"/>
                <w:bCs/>
                <w:color w:val="auto"/>
                <w:szCs w:val="16"/>
              </w:rPr>
              <w:t xml:space="preserve"> </w:t>
            </w:r>
            <w:r w:rsidRPr="00E90332">
              <w:rPr>
                <w:rFonts w:cs="Arial"/>
                <w:bCs/>
                <w:color w:val="auto"/>
                <w:szCs w:val="16"/>
              </w:rPr>
              <w:t>A fiatalok nemzetközi mobilitási attitűdjének vizsgálata Magyarországon és az Európai Unióban : Tanulmánykötet: a MOVE - „A mobilitás feltérképezése, az ifjúság európai mobilitásának útvonala, intézményei és strukturális hatásai” című projekt záró rendezvényén elhangzott előadások gyűjteménye</w:t>
            </w:r>
            <w:r>
              <w:rPr>
                <w:rFonts w:cs="Arial"/>
                <w:bCs/>
                <w:color w:val="auto"/>
                <w:szCs w:val="16"/>
              </w:rPr>
              <w:t xml:space="preserve">. </w:t>
            </w:r>
            <w:r w:rsidRPr="00E90332">
              <w:rPr>
                <w:rFonts w:cs="Arial"/>
                <w:bCs/>
                <w:color w:val="auto"/>
                <w:szCs w:val="16"/>
              </w:rPr>
              <w:t>Miskolc, Magyarország : Miskolci Egyetem Gazdaságtudományi Kar, (2018) pp. 105-115. , 11 p.</w:t>
            </w:r>
          </w:p>
          <w:p w:rsidR="00E90332" w:rsidRDefault="00E90332" w:rsidP="00E90332">
            <w:pPr>
              <w:jc w:val="both"/>
              <w:rPr>
                <w:rFonts w:cs="Arial"/>
                <w:bCs/>
                <w:color w:val="auto"/>
                <w:szCs w:val="16"/>
              </w:rPr>
            </w:pPr>
          </w:p>
          <w:p w:rsidR="00E90332" w:rsidRPr="00E90332" w:rsidRDefault="00E90332" w:rsidP="00E90332">
            <w:pPr>
              <w:jc w:val="both"/>
              <w:rPr>
                <w:rFonts w:cs="Arial"/>
                <w:bCs/>
                <w:color w:val="auto"/>
                <w:szCs w:val="16"/>
              </w:rPr>
            </w:pPr>
          </w:p>
          <w:p w:rsidR="00D310F7" w:rsidRPr="00113534" w:rsidRDefault="00D310F7" w:rsidP="00D310F7">
            <w:pPr>
              <w:rPr>
                <w:rFonts w:cs="Arial"/>
                <w:bCs/>
                <w:color w:val="auto"/>
                <w:szCs w:val="16"/>
                <w:u w:val="single"/>
              </w:rPr>
            </w:pPr>
            <w:r w:rsidRPr="00113534">
              <w:rPr>
                <w:rFonts w:cs="Arial"/>
                <w:bCs/>
                <w:color w:val="auto"/>
                <w:szCs w:val="16"/>
                <w:u w:val="single"/>
              </w:rPr>
              <w:t>Könyv</w:t>
            </w:r>
            <w:r w:rsidR="00A65DB9" w:rsidRPr="00113534">
              <w:rPr>
                <w:rFonts w:cs="Arial"/>
                <w:bCs/>
                <w:color w:val="auto"/>
                <w:szCs w:val="16"/>
                <w:u w:val="single"/>
              </w:rPr>
              <w:t>, könyvfejezetek</w:t>
            </w:r>
            <w:r w:rsidRPr="00113534">
              <w:rPr>
                <w:rFonts w:cs="Arial"/>
                <w:bCs/>
                <w:color w:val="auto"/>
                <w:szCs w:val="16"/>
                <w:u w:val="single"/>
              </w:rPr>
              <w:t>:</w:t>
            </w:r>
          </w:p>
          <w:p w:rsidR="00A65DB9" w:rsidRDefault="00A65DB9" w:rsidP="00A65DB9">
            <w:pPr>
              <w:rPr>
                <w:rFonts w:cs="Arial"/>
                <w:bCs/>
                <w:color w:val="auto"/>
                <w:szCs w:val="16"/>
              </w:rPr>
            </w:pPr>
            <w:r w:rsidRPr="00A65DB9">
              <w:rPr>
                <w:rFonts w:cs="Arial"/>
                <w:bCs/>
                <w:color w:val="auto"/>
                <w:szCs w:val="16"/>
              </w:rPr>
              <w:t>Matiscsákné Lizák Marianna: Emberi erőforrás gazdálkodás, biztonság és egészségvédelem</w:t>
            </w:r>
            <w:r>
              <w:rPr>
                <w:rFonts w:cs="Arial"/>
                <w:bCs/>
                <w:szCs w:val="16"/>
              </w:rPr>
              <w:t xml:space="preserve">. </w:t>
            </w:r>
            <w:r>
              <w:rPr>
                <w:rFonts w:cs="Arial"/>
                <w:bCs/>
                <w:color w:val="auto"/>
                <w:szCs w:val="16"/>
              </w:rPr>
              <w:t xml:space="preserve">EKF Líceum Kiadó, Eger, </w:t>
            </w:r>
            <w:r w:rsidRPr="00A65DB9">
              <w:rPr>
                <w:rFonts w:cs="Arial"/>
                <w:bCs/>
                <w:color w:val="auto"/>
                <w:szCs w:val="16"/>
              </w:rPr>
              <w:t>2015.</w:t>
            </w:r>
            <w:r>
              <w:rPr>
                <w:rFonts w:cs="Arial"/>
                <w:bCs/>
                <w:color w:val="auto"/>
                <w:szCs w:val="16"/>
              </w:rPr>
              <w:t xml:space="preserve"> </w:t>
            </w:r>
            <w:r w:rsidRPr="00A65DB9">
              <w:rPr>
                <w:rFonts w:cs="Arial"/>
                <w:bCs/>
                <w:color w:val="auto"/>
                <w:szCs w:val="16"/>
              </w:rPr>
              <w:t>213 p.</w:t>
            </w:r>
            <w:r>
              <w:rPr>
                <w:rFonts w:cs="Arial"/>
                <w:bCs/>
                <w:color w:val="auto"/>
                <w:szCs w:val="16"/>
              </w:rPr>
              <w:t xml:space="preserve"> </w:t>
            </w:r>
            <w:r w:rsidRPr="00A65DB9">
              <w:rPr>
                <w:rFonts w:cs="Arial"/>
                <w:bCs/>
                <w:color w:val="auto"/>
                <w:szCs w:val="16"/>
              </w:rPr>
              <w:t>ISBN:</w:t>
            </w:r>
            <w:hyperlink r:id="rId16" w:tgtFrame="_blank" w:history="1">
              <w:r w:rsidRPr="00A65DB9">
                <w:rPr>
                  <w:rFonts w:cs="Arial"/>
                  <w:bCs/>
                  <w:color w:val="auto"/>
                  <w:szCs w:val="16"/>
                </w:rPr>
                <w:t>978-615-5509-66-7</w:t>
              </w:r>
            </w:hyperlink>
          </w:p>
          <w:p w:rsidR="00A65DB9" w:rsidRPr="00A65DB9" w:rsidRDefault="00A65DB9" w:rsidP="00A65DB9">
            <w:pPr>
              <w:pStyle w:val="Lbjegyzetszveg"/>
              <w:ind w:left="0" w:firstLine="0"/>
              <w:rPr>
                <w:rFonts w:eastAsia="SimSun" w:cs="Arial"/>
                <w:bCs/>
                <w:spacing w:val="-6"/>
                <w:kern w:val="1"/>
                <w:sz w:val="16"/>
                <w:szCs w:val="16"/>
                <w:lang w:eastAsia="hi-IN" w:bidi="hi-IN"/>
              </w:rPr>
            </w:pPr>
            <w:r w:rsidRPr="00A65DB9">
              <w:rPr>
                <w:rFonts w:eastAsia="SimSun" w:cs="Arial"/>
                <w:bCs/>
                <w:spacing w:val="-6"/>
                <w:kern w:val="1"/>
                <w:sz w:val="16"/>
                <w:szCs w:val="16"/>
                <w:lang w:eastAsia="hi-IN" w:bidi="hi-IN"/>
              </w:rPr>
              <w:t>Matiscsákné Lizák Marianna: Human resource management. EKF Líceum Kiadó,</w:t>
            </w:r>
            <w:r>
              <w:rPr>
                <w:rFonts w:eastAsia="SimSun" w:cs="Arial"/>
                <w:bCs/>
                <w:spacing w:val="-6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A65DB9">
              <w:rPr>
                <w:rFonts w:eastAsia="SimSun" w:cs="Arial"/>
                <w:bCs/>
                <w:spacing w:val="-6"/>
                <w:kern w:val="1"/>
                <w:sz w:val="16"/>
                <w:szCs w:val="16"/>
                <w:lang w:eastAsia="hi-IN" w:bidi="hi-IN"/>
              </w:rPr>
              <w:t>Eger, 2015. 224 p. ISBN:</w:t>
            </w:r>
            <w:hyperlink r:id="rId17" w:tgtFrame="_blank" w:history="1">
              <w:r w:rsidRPr="00A65DB9">
                <w:rPr>
                  <w:rFonts w:eastAsia="SimSun" w:cs="Arial"/>
                  <w:bCs/>
                  <w:spacing w:val="-6"/>
                  <w:kern w:val="1"/>
                  <w:sz w:val="16"/>
                  <w:szCs w:val="16"/>
                  <w:lang w:eastAsia="hi-IN" w:bidi="hi-IN"/>
                </w:rPr>
                <w:t>978-615-5509-67-4</w:t>
              </w:r>
            </w:hyperlink>
          </w:p>
          <w:p w:rsidR="00A65DB9" w:rsidRPr="00A65DB9" w:rsidRDefault="00A65DB9" w:rsidP="00A65DB9">
            <w:pPr>
              <w:pStyle w:val="Lbjegyzetszveg"/>
              <w:ind w:left="0" w:firstLine="0"/>
              <w:rPr>
                <w:rFonts w:eastAsia="SimSun" w:cs="Arial"/>
                <w:bCs/>
                <w:spacing w:val="-6"/>
                <w:kern w:val="1"/>
                <w:sz w:val="16"/>
                <w:szCs w:val="16"/>
                <w:lang w:eastAsia="hi-IN" w:bidi="hi-IN"/>
              </w:rPr>
            </w:pPr>
            <w:r w:rsidRPr="00A65DB9">
              <w:rPr>
                <w:rFonts w:eastAsia="SimSun" w:cs="Arial"/>
                <w:bCs/>
                <w:spacing w:val="-6"/>
                <w:kern w:val="1"/>
                <w:sz w:val="16"/>
                <w:szCs w:val="16"/>
                <w:lang w:eastAsia="hi-IN" w:bidi="hi-IN"/>
              </w:rPr>
              <w:t>Juhász István, Matiscsákné Lizák Marianna:  Emberi erőforrás gazdálkodás</w:t>
            </w:r>
            <w:r>
              <w:rPr>
                <w:rFonts w:eastAsia="SimSun" w:cs="Arial"/>
                <w:bCs/>
                <w:spacing w:val="-6"/>
                <w:kern w:val="1"/>
                <w:sz w:val="16"/>
                <w:szCs w:val="16"/>
                <w:lang w:eastAsia="hi-IN" w:bidi="hi-IN"/>
              </w:rPr>
              <w:t xml:space="preserve">. </w:t>
            </w:r>
            <w:r w:rsidRPr="00A65DB9">
              <w:rPr>
                <w:rFonts w:eastAsia="SimSun" w:cs="Arial"/>
                <w:bCs/>
                <w:spacing w:val="-6"/>
                <w:kern w:val="1"/>
                <w:sz w:val="16"/>
                <w:szCs w:val="16"/>
                <w:lang w:eastAsia="hi-IN" w:bidi="hi-IN"/>
              </w:rPr>
              <w:t xml:space="preserve"> EKF Líceum Kiadó, Eger, 2014.  ISBN 978 615 5509 09 4</w:t>
            </w:r>
          </w:p>
          <w:p w:rsidR="00D310F7" w:rsidRPr="00A65DB9" w:rsidRDefault="00D310F7" w:rsidP="00A65DB9">
            <w:pPr>
              <w:pStyle w:val="Lbjegyzetszveg"/>
              <w:ind w:left="0" w:firstLine="0"/>
              <w:rPr>
                <w:rFonts w:eastAsia="SimSun" w:cs="Arial"/>
                <w:bCs/>
                <w:spacing w:val="-6"/>
                <w:kern w:val="1"/>
                <w:sz w:val="16"/>
                <w:szCs w:val="16"/>
                <w:lang w:eastAsia="hi-IN" w:bidi="hi-IN"/>
              </w:rPr>
            </w:pPr>
            <w:r w:rsidRPr="00A65DB9">
              <w:rPr>
                <w:rFonts w:eastAsia="SimSun" w:cs="Arial"/>
                <w:bCs/>
                <w:spacing w:val="-6"/>
                <w:kern w:val="1"/>
                <w:sz w:val="16"/>
                <w:szCs w:val="16"/>
                <w:lang w:eastAsia="hi-IN" w:bidi="hi-IN"/>
              </w:rPr>
              <w:t>Matiscsákné Lizák Marianna: Személyzetbeszerzés: Toborzás és kiválasztás. In: Matiscsákné Lizák Marianna (szerk.) :Emberi erőforrás gazdálkodás, 6. fejezet, Complex Kiadó, Budapest, 2012. ISBN 978 963 295  064 8</w:t>
            </w:r>
          </w:p>
          <w:p w:rsidR="00D310F7" w:rsidRPr="001D241B" w:rsidRDefault="00D310F7" w:rsidP="00D310F7">
            <w:pPr>
              <w:pStyle w:val="Lbjegyzetszveg"/>
              <w:ind w:left="0" w:firstLine="0"/>
              <w:rPr>
                <w:rFonts w:eastAsia="SimSun" w:cs="Arial"/>
                <w:bCs/>
                <w:spacing w:val="-6"/>
                <w:kern w:val="1"/>
                <w:sz w:val="16"/>
                <w:szCs w:val="16"/>
                <w:lang w:eastAsia="hi-IN" w:bidi="hi-IN"/>
              </w:rPr>
            </w:pPr>
            <w:r w:rsidRPr="001D241B">
              <w:rPr>
                <w:rFonts w:eastAsia="SimSun" w:cs="Arial"/>
                <w:bCs/>
                <w:spacing w:val="-6"/>
                <w:kern w:val="1"/>
                <w:sz w:val="16"/>
                <w:szCs w:val="16"/>
                <w:lang w:eastAsia="hi-IN" w:bidi="hi-IN"/>
              </w:rPr>
              <w:t>Matiscsákné Lizák Marianna: Személyzetbeszerzés: Alkalmazás és beillesztés. In: Matiscsákné Lizák Marianna (szerk.) :Emberi erőforrás gazdálkodás, 7. fejezet, Complex Kiadó, Budapest, 2012. ISBN 978 963 295  064 8</w:t>
            </w:r>
          </w:p>
          <w:p w:rsidR="00D310F7" w:rsidRPr="001D241B" w:rsidRDefault="00D310F7" w:rsidP="00D310F7">
            <w:pPr>
              <w:rPr>
                <w:rFonts w:cs="Arial"/>
                <w:bCs/>
                <w:color w:val="auto"/>
                <w:szCs w:val="16"/>
              </w:rPr>
            </w:pPr>
            <w:r w:rsidRPr="001D241B">
              <w:rPr>
                <w:rFonts w:cs="Arial"/>
                <w:bCs/>
                <w:color w:val="auto"/>
                <w:szCs w:val="16"/>
              </w:rPr>
              <w:t>Matiscsákné Lizák Marianna: Esélyegyenlőség a munka világában. In: Matiscsákné Lizák Marianna (szerk.) :</w:t>
            </w:r>
            <w:r w:rsidR="007B4518" w:rsidRPr="001D241B">
              <w:rPr>
                <w:rFonts w:cs="Arial"/>
                <w:bCs/>
                <w:color w:val="auto"/>
                <w:szCs w:val="16"/>
              </w:rPr>
              <w:t xml:space="preserve"> </w:t>
            </w:r>
            <w:r w:rsidRPr="001D241B">
              <w:rPr>
                <w:rFonts w:cs="Arial"/>
                <w:bCs/>
                <w:color w:val="auto"/>
                <w:szCs w:val="16"/>
              </w:rPr>
              <w:t>Emberi erőforrás gazdálkodás, 11. fejezet, Complex Kiadó, Budapest, 2012. ISBN 978 963 295  064 8</w:t>
            </w:r>
          </w:p>
          <w:p w:rsidR="00D310F7" w:rsidRPr="001D241B" w:rsidRDefault="00D310F7" w:rsidP="00D310F7">
            <w:pPr>
              <w:rPr>
                <w:color w:val="auto"/>
                <w:sz w:val="18"/>
              </w:rPr>
            </w:pPr>
          </w:p>
          <w:p w:rsidR="008B452A" w:rsidRPr="00113534" w:rsidRDefault="008B452A" w:rsidP="00D310F7">
            <w:pPr>
              <w:rPr>
                <w:rFonts w:cs="Arial"/>
                <w:bCs/>
                <w:color w:val="auto"/>
                <w:szCs w:val="16"/>
                <w:u w:val="single"/>
              </w:rPr>
            </w:pPr>
            <w:r w:rsidRPr="00113534">
              <w:rPr>
                <w:rFonts w:cs="Arial"/>
                <w:bCs/>
                <w:color w:val="auto"/>
                <w:szCs w:val="16"/>
                <w:u w:val="single"/>
              </w:rPr>
              <w:t>Konferenciák:</w:t>
            </w:r>
          </w:p>
          <w:p w:rsidR="00A65DB9" w:rsidRDefault="00A65DB9" w:rsidP="001D241B">
            <w:pPr>
              <w:widowControl/>
              <w:suppressAutoHyphens w:val="0"/>
              <w:jc w:val="both"/>
              <w:rPr>
                <w:rFonts w:cs="Arial"/>
                <w:bCs/>
                <w:color w:val="auto"/>
                <w:szCs w:val="16"/>
              </w:rPr>
            </w:pPr>
            <w:r w:rsidRPr="00480D5C">
              <w:rPr>
                <w:rFonts w:cs="Arial"/>
                <w:bCs/>
                <w:color w:val="auto"/>
                <w:szCs w:val="16"/>
              </w:rPr>
              <w:t xml:space="preserve">Matiscsákné Lizák Marianna: </w:t>
            </w:r>
            <w:r w:rsidRPr="00A65DB9">
              <w:rPr>
                <w:rFonts w:cs="Arial"/>
                <w:bCs/>
                <w:color w:val="auto"/>
                <w:szCs w:val="16"/>
              </w:rPr>
              <w:t>A személyzetbeszerzés, mint felelős foglalkoztatási HR tevékenység</w:t>
            </w:r>
            <w:r>
              <w:rPr>
                <w:rFonts w:cs="Arial"/>
                <w:bCs/>
                <w:color w:val="auto"/>
                <w:szCs w:val="16"/>
              </w:rPr>
              <w:t xml:space="preserve">. </w:t>
            </w:r>
            <w:r w:rsidRPr="00A65DB9">
              <w:rPr>
                <w:rFonts w:cs="Arial"/>
                <w:bCs/>
                <w:color w:val="auto"/>
                <w:szCs w:val="16"/>
              </w:rPr>
              <w:t>7. Vezetéstudományi Konferencia</w:t>
            </w:r>
            <w:r>
              <w:rPr>
                <w:rFonts w:cs="Arial"/>
                <w:bCs/>
                <w:color w:val="auto"/>
                <w:szCs w:val="16"/>
              </w:rPr>
              <w:t xml:space="preserve">, </w:t>
            </w:r>
            <w:r w:rsidRPr="00A65DB9">
              <w:rPr>
                <w:rFonts w:cs="Arial"/>
                <w:bCs/>
                <w:color w:val="auto"/>
                <w:szCs w:val="16"/>
              </w:rPr>
              <w:t>2. Emberi erőfo</w:t>
            </w:r>
            <w:r>
              <w:rPr>
                <w:rFonts w:cs="Arial"/>
                <w:bCs/>
                <w:color w:val="auto"/>
                <w:szCs w:val="16"/>
              </w:rPr>
              <w:t xml:space="preserve">rrás szekció, </w:t>
            </w:r>
            <w:r w:rsidRPr="00A65DB9">
              <w:rPr>
                <w:rFonts w:cs="Arial"/>
                <w:bCs/>
                <w:color w:val="auto"/>
                <w:szCs w:val="16"/>
              </w:rPr>
              <w:t>Szeged,</w:t>
            </w:r>
            <w:r>
              <w:rPr>
                <w:rFonts w:cs="Arial"/>
                <w:bCs/>
                <w:color w:val="auto"/>
                <w:szCs w:val="16"/>
              </w:rPr>
              <w:t xml:space="preserve"> 2017. május 26. </w:t>
            </w:r>
          </w:p>
          <w:p w:rsidR="001D241B" w:rsidRPr="00480D5C" w:rsidRDefault="001D241B" w:rsidP="001D241B">
            <w:pPr>
              <w:widowControl/>
              <w:suppressAutoHyphens w:val="0"/>
              <w:jc w:val="both"/>
              <w:rPr>
                <w:rFonts w:cs="Arial"/>
                <w:bCs/>
                <w:color w:val="auto"/>
                <w:szCs w:val="16"/>
              </w:rPr>
            </w:pPr>
            <w:r w:rsidRPr="00480D5C">
              <w:rPr>
                <w:rFonts w:cs="Arial"/>
                <w:bCs/>
                <w:color w:val="auto"/>
                <w:szCs w:val="16"/>
              </w:rPr>
              <w:t>Matiscsákné Lizák Marianna: A magyar női vezetők munkaerő-piaci jellemzőinek bemutatása</w:t>
            </w:r>
          </w:p>
          <w:p w:rsidR="001D241B" w:rsidRPr="00480D5C" w:rsidRDefault="001D241B" w:rsidP="001D241B">
            <w:pPr>
              <w:widowControl/>
              <w:suppressAutoHyphens w:val="0"/>
              <w:jc w:val="both"/>
              <w:rPr>
                <w:rFonts w:cs="Arial"/>
                <w:bCs/>
                <w:color w:val="auto"/>
                <w:szCs w:val="16"/>
              </w:rPr>
            </w:pPr>
            <w:r w:rsidRPr="00480D5C">
              <w:rPr>
                <w:rFonts w:cs="Arial"/>
                <w:bCs/>
                <w:color w:val="auto"/>
                <w:szCs w:val="16"/>
              </w:rPr>
              <w:t>6. Vezetéstudományi Konferencia „Menedzsment kihívások Taylor után 105 évvel” Konferencián, Képzés, munkaerőpiac szekció, Szeged, 2016. május 27.</w:t>
            </w:r>
          </w:p>
          <w:p w:rsidR="001D241B" w:rsidRPr="00480D5C" w:rsidRDefault="001D241B" w:rsidP="001D241B">
            <w:pPr>
              <w:widowControl/>
              <w:suppressAutoHyphens w:val="0"/>
              <w:ind w:right="28"/>
              <w:rPr>
                <w:rFonts w:cs="Arial"/>
                <w:bCs/>
                <w:color w:val="auto"/>
                <w:szCs w:val="16"/>
              </w:rPr>
            </w:pPr>
            <w:r w:rsidRPr="00480D5C">
              <w:rPr>
                <w:rFonts w:cs="Arial"/>
                <w:bCs/>
                <w:color w:val="auto"/>
                <w:szCs w:val="16"/>
              </w:rPr>
              <w:t>Matiscsákné Lizák Marianna: Nők a munkaerőpiacon, különös tekintettel a női vezetőkre és vállalkozókra.</w:t>
            </w:r>
          </w:p>
          <w:p w:rsidR="001D241B" w:rsidRPr="00480D5C" w:rsidRDefault="001D241B" w:rsidP="001D241B">
            <w:pPr>
              <w:widowControl/>
              <w:suppressAutoHyphens w:val="0"/>
              <w:rPr>
                <w:rFonts w:cs="Arial"/>
                <w:bCs/>
                <w:color w:val="auto"/>
                <w:szCs w:val="16"/>
              </w:rPr>
            </w:pPr>
            <w:r w:rsidRPr="00480D5C">
              <w:rPr>
                <w:rFonts w:cs="Arial"/>
                <w:bCs/>
                <w:color w:val="auto"/>
                <w:szCs w:val="16"/>
              </w:rPr>
              <w:t xml:space="preserve">IV. IRI Társadalomtudományi Konferencia: Stúrovo, 2016. április 24-25. </w:t>
            </w:r>
          </w:p>
          <w:p w:rsidR="001D241B" w:rsidRPr="00480D5C" w:rsidRDefault="00A453C1" w:rsidP="00A453C1">
            <w:pPr>
              <w:spacing w:line="240" w:lineRule="atLeast"/>
              <w:textAlignment w:val="baseline"/>
              <w:rPr>
                <w:rFonts w:cs="Arial"/>
                <w:bCs/>
                <w:color w:val="auto"/>
                <w:szCs w:val="16"/>
              </w:rPr>
            </w:pPr>
            <w:r w:rsidRPr="00480D5C">
              <w:rPr>
                <w:rFonts w:cs="Arial"/>
                <w:bCs/>
                <w:color w:val="auto"/>
                <w:szCs w:val="16"/>
              </w:rPr>
              <w:t>Matiscsákné dr. Lizák Marianna: A női foglalkoztatást befolyásoló tényezők</w:t>
            </w:r>
          </w:p>
          <w:p w:rsidR="00A453C1" w:rsidRPr="001D241B" w:rsidRDefault="00A453C1" w:rsidP="00A453C1">
            <w:pPr>
              <w:spacing w:line="240" w:lineRule="atLeast"/>
              <w:textAlignment w:val="baseline"/>
              <w:rPr>
                <w:rFonts w:cs="Arial"/>
                <w:bCs/>
                <w:color w:val="auto"/>
                <w:szCs w:val="16"/>
              </w:rPr>
            </w:pPr>
            <w:r w:rsidRPr="00480D5C">
              <w:rPr>
                <w:rFonts w:cs="Arial"/>
                <w:bCs/>
                <w:color w:val="auto"/>
                <w:szCs w:val="16"/>
              </w:rPr>
              <w:t>Globális kihívások a XXI. Században</w:t>
            </w:r>
            <w:r w:rsidRPr="001D241B">
              <w:rPr>
                <w:rFonts w:cs="Arial"/>
                <w:bCs/>
                <w:color w:val="auto"/>
                <w:szCs w:val="16"/>
              </w:rPr>
              <w:t xml:space="preserve"> című tudományos konferencia, Eger, 2014. november 12</w:t>
            </w:r>
          </w:p>
          <w:p w:rsidR="008F5BDF" w:rsidRPr="001D241B" w:rsidRDefault="008F5BDF" w:rsidP="008F5BDF">
            <w:pPr>
              <w:jc w:val="both"/>
              <w:rPr>
                <w:rFonts w:cs="Arial"/>
                <w:bCs/>
                <w:color w:val="auto"/>
                <w:szCs w:val="16"/>
              </w:rPr>
            </w:pPr>
            <w:r w:rsidRPr="001D241B">
              <w:rPr>
                <w:rFonts w:cs="Arial"/>
                <w:bCs/>
                <w:color w:val="auto"/>
                <w:szCs w:val="16"/>
              </w:rPr>
              <w:t xml:space="preserve">Matiscsákné dr. Lizák Marianna: A nők munkaerő-piaci helyzete az észak-magyarországi régióban. VI. Regionális Esélyegyenlőségi Konferencia. Miskolc, 2014.06.16.   </w:t>
            </w:r>
          </w:p>
          <w:p w:rsidR="008B452A" w:rsidRPr="001D241B" w:rsidRDefault="008B452A" w:rsidP="008F5BDF">
            <w:pPr>
              <w:tabs>
                <w:tab w:val="left" w:pos="1253"/>
              </w:tabs>
              <w:jc w:val="both"/>
              <w:rPr>
                <w:rFonts w:cs="Arial"/>
                <w:bCs/>
                <w:color w:val="auto"/>
                <w:szCs w:val="16"/>
              </w:rPr>
            </w:pPr>
            <w:r w:rsidRPr="001D241B">
              <w:rPr>
                <w:rFonts w:cs="Arial"/>
                <w:bCs/>
                <w:color w:val="auto"/>
                <w:szCs w:val="16"/>
              </w:rPr>
              <w:t>Matiscsákné dr. Lizák Marianna: A nők munkaerő-piaci pozícióját befolyásoló személyes tényezők. A Miskolci Egyetem, BTK Modern Filológiai Intézete, a Magyar Alkalmazott Nyelvészek és Nyelvtanárok Egyesülete, valamint az MTA Területi Bizottságának Nyelvtudományi Munkabizottsága tudományos rendezvény. Gender Konferencia. Miskolc, 2014. január 31.</w:t>
            </w:r>
          </w:p>
          <w:p w:rsidR="00A84370" w:rsidRPr="001D241B" w:rsidRDefault="00A84370" w:rsidP="00A84370">
            <w:pPr>
              <w:rPr>
                <w:rFonts w:cs="Arial"/>
                <w:bCs/>
                <w:color w:val="auto"/>
                <w:szCs w:val="16"/>
              </w:rPr>
            </w:pPr>
            <w:r w:rsidRPr="001D241B">
              <w:rPr>
                <w:rFonts w:cs="Arial"/>
                <w:bCs/>
                <w:color w:val="auto"/>
                <w:szCs w:val="16"/>
              </w:rPr>
              <w:t>Matiscsákné dr. Lizák Marianna: Női vállalkozások motivációi, lehetőségei. IX. Kárpát-medencei Leány- és Asszonytalálkozó - „Női civil szervezetekkel aktívan a változásban – Az aktív állampolgárság európai évében”, Dátum: 2013.06.01., Egri Hittudományi Főiskola, Szent János Lelkigyakorlatos Ház, 3300 Eger, Foglár György út 6., Konferencia előadás </w:t>
            </w:r>
          </w:p>
          <w:p w:rsidR="008B452A" w:rsidRPr="001D241B" w:rsidRDefault="008B452A" w:rsidP="008B452A">
            <w:pPr>
              <w:tabs>
                <w:tab w:val="left" w:pos="9072"/>
              </w:tabs>
              <w:jc w:val="both"/>
              <w:rPr>
                <w:rFonts w:cs="Arial"/>
                <w:bCs/>
                <w:color w:val="auto"/>
                <w:szCs w:val="16"/>
              </w:rPr>
            </w:pPr>
            <w:r w:rsidRPr="001D241B">
              <w:rPr>
                <w:rFonts w:cs="Arial"/>
                <w:bCs/>
                <w:color w:val="auto"/>
                <w:szCs w:val="16"/>
              </w:rPr>
              <w:t>Matiscsákné dr. Lizák Marianna: Az esélyegyenlőség biztosítása a HR tevékenységekben</w:t>
            </w:r>
          </w:p>
          <w:p w:rsidR="008B452A" w:rsidRPr="001D241B" w:rsidRDefault="008B452A" w:rsidP="008B452A">
            <w:pPr>
              <w:tabs>
                <w:tab w:val="left" w:pos="9072"/>
              </w:tabs>
              <w:jc w:val="both"/>
              <w:rPr>
                <w:rFonts w:cs="Arial"/>
                <w:bCs/>
                <w:color w:val="auto"/>
                <w:szCs w:val="16"/>
              </w:rPr>
            </w:pPr>
            <w:r w:rsidRPr="001D241B">
              <w:rPr>
                <w:rFonts w:cs="Arial"/>
                <w:bCs/>
                <w:color w:val="auto"/>
                <w:szCs w:val="16"/>
              </w:rPr>
              <w:t>Az Eszterházy Károly Főiskola Gazdaságtudományi Intézete és a GEEA Gazdálkodás az Emberi Erőforrásokkal MTA Emberi Erőforrás Gazdaságtana Tudományos Bizottságának Albizottsága által rendezett „Vállalati versenyképesség javítása kompetencia központú HR tevékenységgel” című szakmai konferencia, III. szekció: Esélyegyenlőség a kompetencia központú HR munkában</w:t>
            </w:r>
          </w:p>
          <w:p w:rsidR="008B452A" w:rsidRPr="001D241B" w:rsidRDefault="008B452A" w:rsidP="008B452A">
            <w:pPr>
              <w:tabs>
                <w:tab w:val="left" w:pos="9072"/>
              </w:tabs>
              <w:jc w:val="both"/>
              <w:rPr>
                <w:rFonts w:cs="Arial"/>
                <w:bCs/>
                <w:color w:val="auto"/>
                <w:szCs w:val="16"/>
              </w:rPr>
            </w:pPr>
            <w:r w:rsidRPr="001D241B">
              <w:rPr>
                <w:rFonts w:cs="Arial"/>
                <w:bCs/>
                <w:color w:val="auto"/>
                <w:szCs w:val="16"/>
              </w:rPr>
              <w:t>Cím: Eszterházy Károly Főiskola, 3300. Eger, Egészségház u. 4. (B. épület 120-as előadóterem), 2013.03.21.</w:t>
            </w:r>
          </w:p>
          <w:p w:rsidR="008B452A" w:rsidRPr="001D241B" w:rsidRDefault="008B452A" w:rsidP="00D310F7">
            <w:pPr>
              <w:rPr>
                <w:color w:val="auto"/>
                <w:sz w:val="18"/>
              </w:rPr>
            </w:pPr>
          </w:p>
          <w:p w:rsidR="00433E06" w:rsidRPr="001D241B" w:rsidRDefault="00433E06" w:rsidP="00433E06">
            <w:pPr>
              <w:pStyle w:val="ECVSectionBullet"/>
              <w:ind w:left="113"/>
              <w:rPr>
                <w:color w:val="auto"/>
              </w:rPr>
            </w:pPr>
          </w:p>
        </w:tc>
      </w:tr>
      <w:tr w:rsidR="00662099" w:rsidRPr="00662099" w:rsidTr="00A65DB9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433E06" w:rsidRPr="00662099" w:rsidRDefault="00433E06" w:rsidP="005863D4">
            <w:pPr>
              <w:pStyle w:val="ECVLeftDetails"/>
              <w:rPr>
                <w:color w:val="auto"/>
              </w:rPr>
            </w:pPr>
            <w:r w:rsidRPr="00662099">
              <w:rPr>
                <w:color w:val="auto"/>
              </w:rPr>
              <w:t>Kutatások/projektek</w:t>
            </w:r>
          </w:p>
          <w:p w:rsidR="00433E06" w:rsidRPr="00662099" w:rsidRDefault="00433E06" w:rsidP="005863D4">
            <w:pPr>
              <w:pStyle w:val="ECVLeftDetails"/>
              <w:rPr>
                <w:color w:val="auto"/>
                <w:sz w:val="32"/>
              </w:rPr>
            </w:pPr>
          </w:p>
          <w:p w:rsidR="00433E06" w:rsidRPr="00662099" w:rsidRDefault="00433E06" w:rsidP="00433E06">
            <w:pPr>
              <w:pStyle w:val="ECVLeftDetails"/>
              <w:rPr>
                <w:color w:val="auto"/>
              </w:rPr>
            </w:pPr>
            <w:r w:rsidRPr="00662099">
              <w:rPr>
                <w:color w:val="auto"/>
              </w:rPr>
              <w:t>Díjak és kitüntetések</w:t>
            </w:r>
          </w:p>
        </w:tc>
        <w:tc>
          <w:tcPr>
            <w:tcW w:w="7541" w:type="dxa"/>
            <w:shd w:val="clear" w:color="auto" w:fill="auto"/>
          </w:tcPr>
          <w:p w:rsidR="00A3722F" w:rsidRPr="00662099" w:rsidRDefault="007B4518" w:rsidP="005863D4">
            <w:pPr>
              <w:overflowPunct w:val="0"/>
              <w:autoSpaceDE w:val="0"/>
              <w:autoSpaceDN w:val="0"/>
              <w:spacing w:after="120"/>
              <w:ind w:right="431"/>
              <w:jc w:val="both"/>
              <w:rPr>
                <w:rFonts w:cs="Arial"/>
                <w:bCs/>
                <w:color w:val="auto"/>
                <w:szCs w:val="16"/>
              </w:rPr>
            </w:pPr>
            <w:r w:rsidRPr="00662099">
              <w:rPr>
                <w:rFonts w:cs="Arial"/>
                <w:bCs/>
                <w:color w:val="auto"/>
                <w:szCs w:val="16"/>
              </w:rPr>
              <w:t xml:space="preserve">Több civil kutatásban való részvétel (Kirekesztés társadalmi nem alapú vizsgálata, Szikra Alapítvány és a MINŐIES Alapítvány kutatásai). </w:t>
            </w:r>
            <w:r w:rsidR="00A84370" w:rsidRPr="00662099">
              <w:rPr>
                <w:rFonts w:cs="Arial"/>
                <w:bCs/>
                <w:color w:val="auto"/>
                <w:szCs w:val="16"/>
              </w:rPr>
              <w:t xml:space="preserve">Több hazai és EU-s </w:t>
            </w:r>
            <w:r w:rsidRPr="00662099">
              <w:rPr>
                <w:rFonts w:cs="Arial"/>
                <w:bCs/>
                <w:color w:val="auto"/>
                <w:szCs w:val="16"/>
              </w:rPr>
              <w:t xml:space="preserve">projektben, pályázatban való részvétel (NCA, NEA, HEFOP, TÁMOP, ÉMOP, </w:t>
            </w:r>
            <w:r w:rsidR="00113534">
              <w:rPr>
                <w:rFonts w:cs="Arial"/>
                <w:bCs/>
                <w:color w:val="auto"/>
                <w:szCs w:val="16"/>
              </w:rPr>
              <w:t xml:space="preserve">EFOP, </w:t>
            </w:r>
            <w:r w:rsidRPr="00662099">
              <w:rPr>
                <w:rFonts w:cs="Arial"/>
                <w:bCs/>
                <w:color w:val="auto"/>
                <w:szCs w:val="16"/>
              </w:rPr>
              <w:t>Horizont 2020)</w:t>
            </w:r>
          </w:p>
          <w:p w:rsidR="00433E06" w:rsidRPr="00662099" w:rsidRDefault="007B4518" w:rsidP="00A3722F">
            <w:pPr>
              <w:overflowPunct w:val="0"/>
              <w:autoSpaceDE w:val="0"/>
              <w:autoSpaceDN w:val="0"/>
              <w:spacing w:after="120"/>
              <w:ind w:right="431"/>
              <w:jc w:val="both"/>
              <w:rPr>
                <w:color w:val="auto"/>
              </w:rPr>
            </w:pPr>
            <w:r w:rsidRPr="00662099">
              <w:rPr>
                <w:rFonts w:cs="Arial"/>
                <w:bCs/>
                <w:color w:val="auto"/>
                <w:szCs w:val="16"/>
              </w:rPr>
              <w:t xml:space="preserve">Minőségi Tudományos Publikációk Díja, Eszterházy Károly Főiskola rektora, Eger, 2015. </w:t>
            </w:r>
          </w:p>
        </w:tc>
      </w:tr>
      <w:tr w:rsidR="00662099" w:rsidRPr="00662099" w:rsidTr="00A65DB9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E33276" w:rsidRPr="00662099" w:rsidRDefault="00E33276">
            <w:pPr>
              <w:pStyle w:val="ECVLeftDetails"/>
              <w:rPr>
                <w:color w:val="auto"/>
                <w:sz w:val="6"/>
              </w:rPr>
            </w:pPr>
          </w:p>
          <w:p w:rsidR="00A478C6" w:rsidRPr="00662099" w:rsidRDefault="00A478C6">
            <w:pPr>
              <w:pStyle w:val="ECVLeftDetails"/>
              <w:rPr>
                <w:color w:val="auto"/>
              </w:rPr>
            </w:pPr>
            <w:r w:rsidRPr="00662099">
              <w:rPr>
                <w:color w:val="auto"/>
              </w:rPr>
              <w:t>Tagságok</w:t>
            </w:r>
          </w:p>
          <w:p w:rsidR="00A478C6" w:rsidRPr="00662099" w:rsidRDefault="00A478C6">
            <w:pPr>
              <w:pStyle w:val="ECVLeftDetails"/>
              <w:rPr>
                <w:color w:val="auto"/>
              </w:rPr>
            </w:pPr>
          </w:p>
        </w:tc>
        <w:tc>
          <w:tcPr>
            <w:tcW w:w="7541" w:type="dxa"/>
            <w:shd w:val="clear" w:color="auto" w:fill="auto"/>
          </w:tcPr>
          <w:p w:rsidR="00E33276" w:rsidRPr="00662099" w:rsidRDefault="00E33276" w:rsidP="000F6D03">
            <w:pPr>
              <w:ind w:left="113" w:right="113"/>
              <w:rPr>
                <w:rFonts w:eastAsia="Times New Roman" w:cs="Arial"/>
                <w:color w:val="auto"/>
                <w:szCs w:val="16"/>
                <w:u w:val="single"/>
                <w:lang w:eastAsia="hu-HU"/>
              </w:rPr>
            </w:pPr>
          </w:p>
          <w:p w:rsidR="000F6D03" w:rsidRPr="00662099" w:rsidRDefault="000F6D03" w:rsidP="000F6D03">
            <w:pPr>
              <w:ind w:left="113" w:right="113"/>
              <w:rPr>
                <w:rFonts w:eastAsia="Times New Roman" w:cs="Arial"/>
                <w:color w:val="auto"/>
                <w:szCs w:val="16"/>
                <w:u w:val="single"/>
                <w:lang w:eastAsia="hu-HU"/>
              </w:rPr>
            </w:pPr>
            <w:r w:rsidRPr="00662099">
              <w:rPr>
                <w:rFonts w:eastAsia="Times New Roman" w:cs="Arial"/>
                <w:color w:val="auto"/>
                <w:szCs w:val="16"/>
                <w:u w:val="single"/>
                <w:lang w:eastAsia="hu-HU"/>
              </w:rPr>
              <w:t xml:space="preserve">Szakmai tagság: </w:t>
            </w:r>
          </w:p>
          <w:p w:rsidR="001D241B" w:rsidRPr="00480D5C" w:rsidRDefault="001D241B" w:rsidP="000F6D03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rPr>
                <w:rFonts w:cs="Arial"/>
                <w:color w:val="auto"/>
                <w:szCs w:val="16"/>
                <w:lang w:eastAsia="hu-HU"/>
              </w:rPr>
            </w:pPr>
            <w:r w:rsidRPr="00480D5C">
              <w:rPr>
                <w:rFonts w:cs="Arial"/>
                <w:color w:val="auto"/>
                <w:szCs w:val="16"/>
                <w:lang w:eastAsia="hu-HU"/>
              </w:rPr>
              <w:t xml:space="preserve">Magyar Tudományos Akadémia Emberi Erőforrások Gazdaságtana Tudományos Bizottság </w:t>
            </w:r>
            <w:r w:rsidR="00113534">
              <w:rPr>
                <w:rFonts w:cs="Arial"/>
                <w:color w:val="auto"/>
                <w:szCs w:val="16"/>
                <w:lang w:eastAsia="hu-HU"/>
              </w:rPr>
              <w:t xml:space="preserve">GEEA </w:t>
            </w:r>
            <w:r w:rsidRPr="00480D5C">
              <w:rPr>
                <w:rFonts w:cs="Arial"/>
                <w:color w:val="auto"/>
                <w:szCs w:val="16"/>
                <w:lang w:eastAsia="hu-HU"/>
              </w:rPr>
              <w:t>(jelenleg) tag</w:t>
            </w:r>
          </w:p>
          <w:p w:rsidR="007E6935" w:rsidRPr="00480D5C" w:rsidRDefault="007E6935" w:rsidP="000F6D03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rPr>
                <w:rFonts w:cs="Arial"/>
                <w:color w:val="auto"/>
                <w:szCs w:val="16"/>
                <w:lang w:eastAsia="hu-HU"/>
              </w:rPr>
            </w:pPr>
            <w:r w:rsidRPr="00480D5C">
              <w:rPr>
                <w:rFonts w:cs="Arial"/>
                <w:color w:val="auto"/>
                <w:szCs w:val="16"/>
                <w:lang w:eastAsia="hu-HU"/>
              </w:rPr>
              <w:t>Magyar Tudományos Akadémia Miskolci Területi Bizottság, Közgazdaságtudományi Szakbizottság</w:t>
            </w:r>
            <w:r w:rsidR="001D241B" w:rsidRPr="00480D5C">
              <w:rPr>
                <w:rFonts w:cs="Arial"/>
                <w:color w:val="auto"/>
                <w:szCs w:val="16"/>
                <w:lang w:eastAsia="hu-HU"/>
              </w:rPr>
              <w:t xml:space="preserve"> (jelenleg) tag</w:t>
            </w:r>
          </w:p>
          <w:p w:rsidR="000F6D03" w:rsidRPr="00480D5C" w:rsidRDefault="000F6D03" w:rsidP="000F6D03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rPr>
                <w:rFonts w:cs="Arial"/>
                <w:color w:val="auto"/>
                <w:szCs w:val="16"/>
                <w:lang w:eastAsia="hu-HU"/>
              </w:rPr>
            </w:pPr>
            <w:r w:rsidRPr="00480D5C">
              <w:rPr>
                <w:rFonts w:cs="Arial"/>
                <w:color w:val="auto"/>
                <w:szCs w:val="16"/>
                <w:lang w:eastAsia="hu-HU"/>
              </w:rPr>
              <w:t xml:space="preserve">Miskolc megyei jogú város Esélyegyenlőségi Tanácsa (2008- </w:t>
            </w:r>
            <w:r w:rsidR="00113534">
              <w:rPr>
                <w:rFonts w:cs="Arial"/>
                <w:color w:val="auto"/>
                <w:szCs w:val="16"/>
                <w:lang w:eastAsia="hu-HU"/>
              </w:rPr>
              <w:t>jelenleg</w:t>
            </w:r>
            <w:r w:rsidRPr="00480D5C">
              <w:rPr>
                <w:rFonts w:cs="Arial"/>
                <w:color w:val="auto"/>
                <w:szCs w:val="16"/>
                <w:lang w:eastAsia="hu-HU"/>
              </w:rPr>
              <w:t>) tag</w:t>
            </w:r>
          </w:p>
          <w:p w:rsidR="000F6D03" w:rsidRPr="00662099" w:rsidRDefault="000F6D03" w:rsidP="000F6D03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both"/>
              <w:rPr>
                <w:rFonts w:cs="Arial"/>
                <w:color w:val="auto"/>
                <w:szCs w:val="16"/>
                <w:lang w:eastAsia="hu-HU"/>
              </w:rPr>
            </w:pPr>
            <w:r w:rsidRPr="00480D5C">
              <w:rPr>
                <w:rFonts w:cs="Arial"/>
                <w:color w:val="auto"/>
                <w:szCs w:val="16"/>
                <w:lang w:eastAsia="hu-HU"/>
              </w:rPr>
              <w:t>Szociális és Munkaügyi</w:t>
            </w:r>
            <w:r w:rsidRPr="00662099">
              <w:rPr>
                <w:rFonts w:cs="Arial"/>
                <w:color w:val="auto"/>
                <w:szCs w:val="16"/>
                <w:lang w:eastAsia="hu-HU"/>
              </w:rPr>
              <w:t xml:space="preserve"> Minisztérium „Egyenlőmunkáért egyenlő bért” és a „Nők a gazdasági döntéshozatalban” munkacsoportok ( 2006-2010 ) tag</w:t>
            </w:r>
          </w:p>
          <w:p w:rsidR="000F6D03" w:rsidRPr="00662099" w:rsidRDefault="000F6D03" w:rsidP="000F6D03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both"/>
              <w:rPr>
                <w:rFonts w:cs="Arial"/>
                <w:color w:val="auto"/>
                <w:szCs w:val="16"/>
                <w:lang w:eastAsia="hu-HU"/>
              </w:rPr>
            </w:pPr>
            <w:r w:rsidRPr="00662099">
              <w:rPr>
                <w:rFonts w:cs="Arial"/>
                <w:color w:val="auto"/>
                <w:szCs w:val="16"/>
                <w:lang w:eastAsia="hu-HU"/>
              </w:rPr>
              <w:t>Miskolci Nőknek Is Esélyt (MINŐIES) Alapítvány (2004-</w:t>
            </w:r>
            <w:r w:rsidR="00113534">
              <w:rPr>
                <w:rFonts w:cs="Arial"/>
                <w:color w:val="auto"/>
                <w:szCs w:val="16"/>
                <w:lang w:eastAsia="hu-HU"/>
              </w:rPr>
              <w:t>jelenleg</w:t>
            </w:r>
            <w:r w:rsidRPr="00662099">
              <w:rPr>
                <w:rFonts w:cs="Arial"/>
                <w:color w:val="auto"/>
                <w:szCs w:val="16"/>
                <w:lang w:eastAsia="hu-HU"/>
              </w:rPr>
              <w:t xml:space="preserve"> ) kuratóriumi titkár, irodavezető</w:t>
            </w:r>
          </w:p>
          <w:p w:rsidR="000F6D03" w:rsidRPr="00662099" w:rsidRDefault="000F6D03" w:rsidP="000F6D03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both"/>
              <w:rPr>
                <w:rFonts w:cs="Arial"/>
                <w:color w:val="auto"/>
                <w:szCs w:val="16"/>
                <w:lang w:eastAsia="hu-HU"/>
              </w:rPr>
            </w:pPr>
            <w:r w:rsidRPr="00662099">
              <w:rPr>
                <w:rFonts w:cs="Arial"/>
                <w:color w:val="auto"/>
                <w:szCs w:val="16"/>
                <w:lang w:eastAsia="hu-HU"/>
              </w:rPr>
              <w:t>B-A-Z .megyei Kereskedelmi és Iparkamara (2001-</w:t>
            </w:r>
            <w:r w:rsidR="00113534">
              <w:rPr>
                <w:rFonts w:cs="Arial"/>
                <w:color w:val="auto"/>
                <w:szCs w:val="16"/>
                <w:lang w:eastAsia="hu-HU"/>
              </w:rPr>
              <w:t>jelenleg</w:t>
            </w:r>
            <w:r w:rsidRPr="00662099">
              <w:rPr>
                <w:rFonts w:cs="Arial"/>
                <w:color w:val="auto"/>
                <w:szCs w:val="16"/>
                <w:lang w:eastAsia="hu-HU"/>
              </w:rPr>
              <w:t xml:space="preserve"> ) Szakképzési tanácsadó</w:t>
            </w:r>
          </w:p>
          <w:p w:rsidR="000F6D03" w:rsidRPr="00662099" w:rsidRDefault="000F6D03" w:rsidP="000F6D03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both"/>
              <w:rPr>
                <w:rFonts w:cs="Arial"/>
                <w:color w:val="auto"/>
                <w:szCs w:val="16"/>
                <w:lang w:eastAsia="hu-HU"/>
              </w:rPr>
            </w:pPr>
            <w:r w:rsidRPr="00662099">
              <w:rPr>
                <w:rFonts w:cs="Arial"/>
                <w:color w:val="auto"/>
                <w:szCs w:val="16"/>
                <w:lang w:eastAsia="hu-HU"/>
              </w:rPr>
              <w:t>Oktatási Minisztérium (2000-</w:t>
            </w:r>
            <w:r w:rsidR="00113534">
              <w:rPr>
                <w:rFonts w:cs="Arial"/>
                <w:color w:val="auto"/>
                <w:szCs w:val="16"/>
                <w:lang w:eastAsia="hu-HU"/>
              </w:rPr>
              <w:t>jelenleg</w:t>
            </w:r>
            <w:r w:rsidRPr="00662099">
              <w:rPr>
                <w:rFonts w:cs="Arial"/>
                <w:color w:val="auto"/>
                <w:szCs w:val="16"/>
                <w:lang w:eastAsia="hu-HU"/>
              </w:rPr>
              <w:t xml:space="preserve"> ) vizsgaelnök (10 OKJ-s képzés esetében)</w:t>
            </w:r>
          </w:p>
          <w:p w:rsidR="000F6D03" w:rsidRPr="00662099" w:rsidRDefault="000F6D03" w:rsidP="000F6D03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113"/>
              <w:jc w:val="both"/>
              <w:rPr>
                <w:rFonts w:cs="Arial"/>
                <w:color w:val="auto"/>
                <w:szCs w:val="16"/>
                <w:lang w:eastAsia="hu-HU"/>
              </w:rPr>
            </w:pPr>
            <w:r w:rsidRPr="00662099">
              <w:rPr>
                <w:rFonts w:cs="Arial"/>
                <w:color w:val="auto"/>
                <w:szCs w:val="16"/>
                <w:lang w:eastAsia="hu-HU"/>
              </w:rPr>
              <w:t>Magyar Közgazdasági Társaság tagja (1992-</w:t>
            </w:r>
            <w:r w:rsidR="00113534">
              <w:rPr>
                <w:rFonts w:cs="Arial"/>
                <w:color w:val="auto"/>
                <w:szCs w:val="16"/>
                <w:lang w:eastAsia="hu-HU"/>
              </w:rPr>
              <w:t>jelenleg</w:t>
            </w:r>
            <w:r w:rsidRPr="00662099">
              <w:rPr>
                <w:rFonts w:cs="Arial"/>
                <w:color w:val="auto"/>
                <w:szCs w:val="16"/>
                <w:lang w:eastAsia="hu-HU"/>
              </w:rPr>
              <w:t xml:space="preserve"> )</w:t>
            </w:r>
            <w:r w:rsidR="00113534">
              <w:rPr>
                <w:rFonts w:cs="Arial"/>
                <w:color w:val="auto"/>
                <w:szCs w:val="16"/>
                <w:lang w:eastAsia="hu-HU"/>
              </w:rPr>
              <w:t xml:space="preserve"> tag</w:t>
            </w:r>
          </w:p>
          <w:p w:rsidR="000F6D03" w:rsidRPr="00113534" w:rsidRDefault="000F6D03" w:rsidP="00113534">
            <w:pPr>
              <w:ind w:left="473" w:right="113"/>
              <w:jc w:val="both"/>
              <w:rPr>
                <w:color w:val="auto"/>
              </w:rPr>
            </w:pPr>
          </w:p>
        </w:tc>
      </w:tr>
    </w:tbl>
    <w:p w:rsidR="00A478C6" w:rsidRPr="00662099" w:rsidRDefault="006C62C6">
      <w:pPr>
        <w:rPr>
          <w:color w:val="auto"/>
        </w:rPr>
      </w:pPr>
      <w:r w:rsidRPr="00662099">
        <w:rPr>
          <w:color w:val="auto"/>
        </w:rPr>
        <w:t>Miskolc</w:t>
      </w:r>
      <w:r w:rsidR="007E4C40" w:rsidRPr="00662099">
        <w:rPr>
          <w:color w:val="auto"/>
        </w:rPr>
        <w:t xml:space="preserve">, </w:t>
      </w:r>
      <w:r w:rsidR="00FE0052">
        <w:rPr>
          <w:color w:val="auto"/>
        </w:rPr>
        <w:t>20</w:t>
      </w:r>
      <w:r w:rsidR="007031B9">
        <w:rPr>
          <w:color w:val="auto"/>
        </w:rPr>
        <w:t>2</w:t>
      </w:r>
      <w:r w:rsidR="00C85ACC">
        <w:rPr>
          <w:color w:val="auto"/>
        </w:rPr>
        <w:t>2</w:t>
      </w:r>
      <w:r w:rsidR="007031B9">
        <w:rPr>
          <w:color w:val="auto"/>
        </w:rPr>
        <w:t xml:space="preserve">. </w:t>
      </w:r>
      <w:r w:rsidR="000A0698">
        <w:rPr>
          <w:color w:val="auto"/>
        </w:rPr>
        <w:t xml:space="preserve">február 01. </w:t>
      </w:r>
    </w:p>
    <w:sectPr w:rsidR="00A478C6" w:rsidRPr="00662099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63D" w:rsidRDefault="00CB463D">
      <w:r>
        <w:separator/>
      </w:r>
    </w:p>
  </w:endnote>
  <w:endnote w:type="continuationSeparator" w:id="0">
    <w:p w:rsidR="00CB463D" w:rsidRDefault="00CB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C6" w:rsidRDefault="00A478C6">
    <w:pPr>
      <w:pStyle w:val="llb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Európai Unió, 2002-2013 | http://europass.cedefop.europa.eu </w:t>
    </w:r>
    <w:r>
      <w:rPr>
        <w:rFonts w:ascii="ArialMT" w:eastAsia="ArialMT" w:hAnsi="ArialMT" w:cs="ArialMT"/>
        <w:sz w:val="14"/>
        <w:szCs w:val="14"/>
      </w:rPr>
      <w:tab/>
      <w:t>Oldal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F58B2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F58B2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C6" w:rsidRDefault="00A478C6">
    <w:pPr>
      <w:pStyle w:val="llb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Európai Unió, 2002-2013 | http://europass.cedefop.europa.eu </w:t>
    </w:r>
    <w:r>
      <w:rPr>
        <w:rFonts w:ascii="ArialMT" w:eastAsia="ArialMT" w:hAnsi="ArialMT" w:cs="ArialMT"/>
        <w:sz w:val="14"/>
        <w:szCs w:val="14"/>
      </w:rPr>
      <w:tab/>
      <w:t>Oldal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B463D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B463D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63D" w:rsidRDefault="00CB463D">
      <w:r>
        <w:separator/>
      </w:r>
    </w:p>
  </w:footnote>
  <w:footnote w:type="continuationSeparator" w:id="0">
    <w:p w:rsidR="00CB463D" w:rsidRDefault="00CB4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C6" w:rsidRDefault="00266662">
    <w:pPr>
      <w:pStyle w:val="ECVCurriculumVitaeNextPages"/>
    </w:pPr>
    <w:r>
      <w:rPr>
        <w:noProof/>
        <w:lang w:eastAsia="hu-HU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8C6">
      <w:t xml:space="preserve"> </w:t>
    </w:r>
    <w:r w:rsidR="00A478C6">
      <w:tab/>
      <w:t xml:space="preserve"> </w:t>
    </w:r>
    <w:r w:rsidR="00A478C6">
      <w:rPr>
        <w:szCs w:val="20"/>
      </w:rPr>
      <w:t>Önéletrajz</w:t>
    </w:r>
    <w:r w:rsidR="00A478C6">
      <w:rPr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C6" w:rsidRPr="00662099" w:rsidRDefault="00266662">
    <w:pPr>
      <w:pStyle w:val="ECVCurriculumVitaeNextPages"/>
      <w:rPr>
        <w:b/>
        <w:color w:val="auto"/>
      </w:rPr>
    </w:pPr>
    <w:r w:rsidRPr="00662099">
      <w:rPr>
        <w:b/>
        <w:noProof/>
        <w:color w:val="auto"/>
        <w:lang w:eastAsia="hu-HU" w:bidi="ar-SA"/>
      </w:rPr>
      <w:drawing>
        <wp:anchor distT="0" distB="0" distL="0" distR="0" simplePos="0" relativeHeight="251656704" behindDoc="0" locked="0" layoutInCell="1" allowOverlap="1" wp14:anchorId="1466ED46" wp14:editId="4BA947C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78C6" w:rsidRPr="00662099">
      <w:rPr>
        <w:b/>
        <w:color w:val="auto"/>
      </w:rPr>
      <w:t xml:space="preserve"> </w:t>
    </w:r>
    <w:r w:rsidR="00A478C6" w:rsidRPr="00662099">
      <w:rPr>
        <w:b/>
        <w:color w:val="auto"/>
      </w:rPr>
      <w:tab/>
      <w:t xml:space="preserve"> </w:t>
    </w:r>
    <w:r w:rsidR="00A478C6" w:rsidRPr="00662099">
      <w:rPr>
        <w:b/>
        <w:color w:val="auto"/>
        <w:szCs w:val="20"/>
      </w:rPr>
      <w:t>Önéletrajz</w:t>
    </w:r>
    <w:r w:rsidR="00A478C6" w:rsidRPr="00662099">
      <w:rPr>
        <w:b/>
        <w:color w:val="auto"/>
        <w:szCs w:val="20"/>
      </w:rPr>
      <w:tab/>
      <w:t xml:space="preserve"> </w:t>
    </w:r>
    <w:r w:rsidR="00662099" w:rsidRPr="00662099">
      <w:rPr>
        <w:b/>
        <w:color w:val="auto"/>
        <w:szCs w:val="20"/>
      </w:rPr>
      <w:t>Matiscsákné dr. Lizák Marianna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888699F"/>
    <w:multiLevelType w:val="hybridMultilevel"/>
    <w:tmpl w:val="0B0C42A8"/>
    <w:lvl w:ilvl="0" w:tplc="B00AE956">
      <w:numFmt w:val="bullet"/>
      <w:lvlText w:val="-"/>
      <w:lvlJc w:val="left"/>
      <w:pPr>
        <w:ind w:left="473" w:hanging="360"/>
      </w:pPr>
      <w:rPr>
        <w:rFonts w:ascii="Arial Narrow" w:eastAsia="SimSun" w:hAnsi="Arial Narrow" w:cs="ArialNarrow" w:hint="default"/>
      </w:rPr>
    </w:lvl>
    <w:lvl w:ilvl="1" w:tplc="040E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41F93221"/>
    <w:multiLevelType w:val="hybridMultilevel"/>
    <w:tmpl w:val="9478570E"/>
    <w:lvl w:ilvl="0" w:tplc="040E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65245943"/>
    <w:multiLevelType w:val="hybridMultilevel"/>
    <w:tmpl w:val="6F78EC6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B4"/>
    <w:rsid w:val="000072A2"/>
    <w:rsid w:val="0002084E"/>
    <w:rsid w:val="000345A8"/>
    <w:rsid w:val="00095DA7"/>
    <w:rsid w:val="000A0698"/>
    <w:rsid w:val="000A406A"/>
    <w:rsid w:val="000D7A6B"/>
    <w:rsid w:val="000F6D03"/>
    <w:rsid w:val="00107956"/>
    <w:rsid w:val="00113534"/>
    <w:rsid w:val="00165B64"/>
    <w:rsid w:val="001C11CB"/>
    <w:rsid w:val="001D241B"/>
    <w:rsid w:val="00241105"/>
    <w:rsid w:val="00266662"/>
    <w:rsid w:val="002719FE"/>
    <w:rsid w:val="00285249"/>
    <w:rsid w:val="002A0F65"/>
    <w:rsid w:val="002B6874"/>
    <w:rsid w:val="0031524E"/>
    <w:rsid w:val="003230B6"/>
    <w:rsid w:val="003455B3"/>
    <w:rsid w:val="00387323"/>
    <w:rsid w:val="003F58B2"/>
    <w:rsid w:val="00433E06"/>
    <w:rsid w:val="00480D5C"/>
    <w:rsid w:val="004B4695"/>
    <w:rsid w:val="004D0017"/>
    <w:rsid w:val="004F76A5"/>
    <w:rsid w:val="0053379F"/>
    <w:rsid w:val="005B23BA"/>
    <w:rsid w:val="005C4C5B"/>
    <w:rsid w:val="005D6E84"/>
    <w:rsid w:val="005E197A"/>
    <w:rsid w:val="00607FFC"/>
    <w:rsid w:val="00661649"/>
    <w:rsid w:val="00662099"/>
    <w:rsid w:val="0066284E"/>
    <w:rsid w:val="00682562"/>
    <w:rsid w:val="006B4D44"/>
    <w:rsid w:val="006C0E6D"/>
    <w:rsid w:val="006C62C6"/>
    <w:rsid w:val="007031B9"/>
    <w:rsid w:val="0072793C"/>
    <w:rsid w:val="007B12BB"/>
    <w:rsid w:val="007B4518"/>
    <w:rsid w:val="007C690C"/>
    <w:rsid w:val="007E4C40"/>
    <w:rsid w:val="007E6935"/>
    <w:rsid w:val="0082010B"/>
    <w:rsid w:val="008266DB"/>
    <w:rsid w:val="008537E1"/>
    <w:rsid w:val="008A155A"/>
    <w:rsid w:val="008B3F7C"/>
    <w:rsid w:val="008B452A"/>
    <w:rsid w:val="008D7606"/>
    <w:rsid w:val="008F5BDF"/>
    <w:rsid w:val="00903AD2"/>
    <w:rsid w:val="00911A81"/>
    <w:rsid w:val="009358B4"/>
    <w:rsid w:val="00957B78"/>
    <w:rsid w:val="00981163"/>
    <w:rsid w:val="009C448D"/>
    <w:rsid w:val="009D3EE6"/>
    <w:rsid w:val="009F1E21"/>
    <w:rsid w:val="009F5503"/>
    <w:rsid w:val="00A21EDD"/>
    <w:rsid w:val="00A33CDA"/>
    <w:rsid w:val="00A3722F"/>
    <w:rsid w:val="00A453C1"/>
    <w:rsid w:val="00A475E5"/>
    <w:rsid w:val="00A478C6"/>
    <w:rsid w:val="00A65DB9"/>
    <w:rsid w:val="00A74B88"/>
    <w:rsid w:val="00A84370"/>
    <w:rsid w:val="00AD2903"/>
    <w:rsid w:val="00AE6E2A"/>
    <w:rsid w:val="00B36351"/>
    <w:rsid w:val="00B81412"/>
    <w:rsid w:val="00B81F71"/>
    <w:rsid w:val="00B84D8E"/>
    <w:rsid w:val="00BC7B24"/>
    <w:rsid w:val="00C06453"/>
    <w:rsid w:val="00C32B03"/>
    <w:rsid w:val="00C85ACC"/>
    <w:rsid w:val="00CB463D"/>
    <w:rsid w:val="00CB46AC"/>
    <w:rsid w:val="00CC6888"/>
    <w:rsid w:val="00CF033B"/>
    <w:rsid w:val="00D24AC8"/>
    <w:rsid w:val="00D310F7"/>
    <w:rsid w:val="00D40DB5"/>
    <w:rsid w:val="00D53823"/>
    <w:rsid w:val="00E22543"/>
    <w:rsid w:val="00E33276"/>
    <w:rsid w:val="00E7213B"/>
    <w:rsid w:val="00E90332"/>
    <w:rsid w:val="00EF00C8"/>
    <w:rsid w:val="00F36A85"/>
    <w:rsid w:val="00FB6DEB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618882C"/>
  <w15:docId w15:val="{F205271D-0DFD-471A-AFEC-69BF0F4A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Cmsor1">
    <w:name w:val="heading 1"/>
    <w:basedOn w:val="Heading"/>
    <w:next w:val="Szvegtrzs"/>
    <w:qFormat/>
    <w:pPr>
      <w:outlineLvl w:val="0"/>
    </w:pPr>
    <w:rPr>
      <w:b/>
      <w:bCs/>
      <w:sz w:val="32"/>
      <w:szCs w:val="32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orszma">
    <w:name w:val="line number"/>
  </w:style>
  <w:style w:type="character" w:styleId="Hiperhivatkozs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Mrltotthiperhivatkozs">
    <w:name w:val="FollowedHyperlink"/>
    <w:rPr>
      <w:color w:val="800000"/>
      <w:u w:val="single"/>
    </w:rPr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eastAsia="Microsoft YaHei"/>
      <w:sz w:val="28"/>
      <w:szCs w:val="28"/>
    </w:rPr>
  </w:style>
  <w:style w:type="paragraph" w:styleId="Szvegtrzs">
    <w:name w:val="Body Text"/>
    <w:basedOn w:val="Norml"/>
    <w:pPr>
      <w:spacing w:line="100" w:lineRule="atLeast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"/>
    <w:pPr>
      <w:suppressLineNumbers/>
    </w:pPr>
  </w:style>
  <w:style w:type="paragraph" w:customStyle="1" w:styleId="TableContents">
    <w:name w:val="Table Contents"/>
    <w:basedOn w:val="Norm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Kpalrs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l"/>
    <w:next w:val="Norm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lfej">
    <w:name w:val="header"/>
    <w:basedOn w:val="Norm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lfej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llb">
    <w:name w:val="footer"/>
    <w:basedOn w:val="Norm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Szvegtrzs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l"/>
  </w:style>
  <w:style w:type="paragraph" w:customStyle="1" w:styleId="ECVBusinessSectorRow">
    <w:name w:val="_ECV_BusinessSectorRow"/>
    <w:basedOn w:val="Norm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uborkszveg">
    <w:name w:val="Balloon Text"/>
    <w:basedOn w:val="Norml"/>
    <w:link w:val="BuborkszvegChar"/>
    <w:uiPriority w:val="99"/>
    <w:semiHidden/>
    <w:unhideWhenUsed/>
    <w:rsid w:val="008A155A"/>
    <w:rPr>
      <w:rFonts w:ascii="Tahoma" w:hAnsi="Tahoma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155A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paragraph" w:styleId="Listaszerbekezds">
    <w:name w:val="List Paragraph"/>
    <w:basedOn w:val="Norml"/>
    <w:uiPriority w:val="34"/>
    <w:qFormat/>
    <w:rsid w:val="000F6D03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D310F7"/>
    <w:pPr>
      <w:widowControl/>
      <w:suppressAutoHyphens w:val="0"/>
      <w:kinsoku w:val="0"/>
      <w:wordWrap w:val="0"/>
      <w:overflowPunct w:val="0"/>
      <w:ind w:left="142" w:hanging="142"/>
      <w:jc w:val="both"/>
    </w:pPr>
    <w:rPr>
      <w:rFonts w:eastAsia="Times New Roman" w:cs="Times New Roman"/>
      <w:color w:val="auto"/>
      <w:spacing w:val="0"/>
      <w:kern w:val="0"/>
      <w:sz w:val="18"/>
      <w:szCs w:val="17"/>
      <w:lang w:eastAsia="hu-HU" w:bidi="ar-SA"/>
    </w:rPr>
  </w:style>
  <w:style w:type="character" w:customStyle="1" w:styleId="LbjegyzetszvegChar">
    <w:name w:val="Lábjegyzetszöveg Char"/>
    <w:basedOn w:val="Bekezdsalapbettpusa"/>
    <w:link w:val="Lbjegyzetszveg"/>
    <w:rsid w:val="00D310F7"/>
    <w:rPr>
      <w:rFonts w:ascii="Arial" w:hAnsi="Arial"/>
      <w:sz w:val="18"/>
      <w:szCs w:val="17"/>
    </w:rPr>
  </w:style>
  <w:style w:type="paragraph" w:customStyle="1" w:styleId="pcim">
    <w:name w:val="pcim"/>
    <w:basedOn w:val="Norml"/>
    <w:rsid w:val="001D241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hu-HU" w:bidi="ar-SA"/>
    </w:rPr>
  </w:style>
  <w:style w:type="paragraph" w:customStyle="1" w:styleId="pfejezet">
    <w:name w:val="pfejezet"/>
    <w:basedOn w:val="Norml"/>
    <w:rsid w:val="001D241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hu-HU" w:bidi="ar-SA"/>
    </w:rPr>
  </w:style>
  <w:style w:type="character" w:customStyle="1" w:styleId="apple-converted-space">
    <w:name w:val="apple-converted-space"/>
    <w:basedOn w:val="Bekezdsalapbettpusa"/>
    <w:rsid w:val="001D241B"/>
  </w:style>
  <w:style w:type="character" w:customStyle="1" w:styleId="kiado">
    <w:name w:val="kiado"/>
    <w:basedOn w:val="Bekezdsalapbettpusa"/>
    <w:rsid w:val="001D241B"/>
  </w:style>
  <w:style w:type="character" w:customStyle="1" w:styleId="ev">
    <w:name w:val="ev"/>
    <w:basedOn w:val="Bekezdsalapbettpusa"/>
    <w:rsid w:val="001D241B"/>
  </w:style>
  <w:style w:type="character" w:customStyle="1" w:styleId="oldal">
    <w:name w:val="oldal"/>
    <w:basedOn w:val="Bekezdsalapbettpusa"/>
    <w:rsid w:val="001D241B"/>
  </w:style>
  <w:style w:type="character" w:customStyle="1" w:styleId="kiadvaros">
    <w:name w:val="kiadvaros"/>
    <w:basedOn w:val="Bekezdsalapbettpusa"/>
    <w:rsid w:val="00A65DB9"/>
  </w:style>
  <w:style w:type="character" w:customStyle="1" w:styleId="pisbn">
    <w:name w:val="pisbn"/>
    <w:basedOn w:val="Bekezdsalapbettpusa"/>
    <w:rsid w:val="00A6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ti.uni-eger.hu/hu/gazd/szervezet/kozgazdasagtan-tanszek/matiscsakne-dr-lizak-marianna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isbnsearch.org/isbn/978615550967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bnsearch.org/isbn/978615550966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iscsakne.marianna@uni-eszterhazy.h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67F7-FBF9-4FE2-9D19-B5C8D289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1461</Words>
  <Characters>10085</Characters>
  <Application>Microsoft Office Word</Application>
  <DocSecurity>0</DocSecurity>
  <Lines>84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TISSOT, Philippe</dc:creator>
  <cp:keywords>Europass, CV, Cedefop</cp:keywords>
  <dc:description>Europass CV</dc:description>
  <cp:lastModifiedBy>Matiscsákné dr. Lizák Marianna</cp:lastModifiedBy>
  <cp:revision>9</cp:revision>
  <cp:lastPrinted>2022-03-31T10:00:00Z</cp:lastPrinted>
  <dcterms:created xsi:type="dcterms:W3CDTF">2022-03-31T09:40:00Z</dcterms:created>
  <dcterms:modified xsi:type="dcterms:W3CDTF">2022-03-31T10:01:00Z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