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0"/>
        <w:gridCol w:w="2228"/>
      </w:tblGrid>
      <w:tr w:rsidR="00293759" w:rsidRPr="00403737" w:rsidTr="000B0A1F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5</w:t>
            </w:r>
            <w:r w:rsidRPr="00403737">
              <w:rPr>
                <w:b/>
                <w:sz w:val="22"/>
                <w:szCs w:val="22"/>
              </w:rPr>
              <w:t xml:space="preserve">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Tanítási gyakorlat</w:t>
            </w:r>
            <w:r w:rsidRPr="00DC72AC">
              <w:rPr>
                <w:b/>
                <w:sz w:val="22"/>
                <w:szCs w:val="22"/>
              </w:rPr>
              <w:t xml:space="preserve"> - Fókuszban matematika, magyar, környezet</w:t>
            </w:r>
            <w:r>
              <w:rPr>
                <w:b/>
                <w:sz w:val="22"/>
                <w:szCs w:val="22"/>
              </w:rPr>
              <w:t>,VMT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Kreditértéke: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293759" w:rsidRPr="00403737" w:rsidTr="000B0A1F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12788A">
              <w:rPr>
                <w:b/>
                <w:sz w:val="22"/>
                <w:szCs w:val="22"/>
              </w:rPr>
              <w:t>kötelező</w:t>
            </w:r>
          </w:p>
        </w:tc>
      </w:tr>
      <w:tr w:rsidR="00293759" w:rsidRPr="00403737" w:rsidTr="000B0A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933B3B">
              <w:rPr>
                <w:sz w:val="22"/>
                <w:szCs w:val="22"/>
              </w:rPr>
              <w:t>100 % gyakorlat (kredit%)</w:t>
            </w:r>
          </w:p>
        </w:tc>
      </w:tr>
      <w:tr w:rsidR="00293759" w:rsidRPr="00403737" w:rsidTr="000B0A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12788A">
              <w:rPr>
                <w:b/>
                <w:sz w:val="22"/>
                <w:szCs w:val="22"/>
              </w:rPr>
              <w:t>típusa</w:t>
            </w:r>
            <w:r w:rsidRPr="0012788A">
              <w:rPr>
                <w:sz w:val="22"/>
                <w:szCs w:val="22"/>
              </w:rPr>
              <w:t xml:space="preserve"> gyak.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78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293759" w:rsidRPr="00403737" w:rsidRDefault="00293759" w:rsidP="000B0A1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r w:rsidRPr="00403737">
              <w:rPr>
                <w:i/>
                <w:sz w:val="22"/>
                <w:szCs w:val="22"/>
              </w:rPr>
              <w:t>:</w:t>
            </w:r>
            <w:r w:rsidRPr="0012788A">
              <w:rPr>
                <w:i/>
                <w:sz w:val="22"/>
                <w:szCs w:val="22"/>
              </w:rPr>
              <w:t>)</w:t>
            </w:r>
          </w:p>
          <w:p w:rsidR="00293759" w:rsidRPr="00403737" w:rsidRDefault="00293759" w:rsidP="000B0A1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megfigyelés, elemzés</w:t>
            </w:r>
          </w:p>
        </w:tc>
      </w:tr>
      <w:tr w:rsidR="00293759" w:rsidRPr="00403737" w:rsidTr="000B0A1F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módja: </w:t>
            </w:r>
            <w:r>
              <w:rPr>
                <w:sz w:val="22"/>
                <w:szCs w:val="22"/>
              </w:rPr>
              <w:t>gyj.</w:t>
            </w:r>
          </w:p>
          <w:p w:rsidR="00293759" w:rsidRPr="00403737" w:rsidRDefault="00293759" w:rsidP="000B0A1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évközi tanítások, önreflexió</w:t>
            </w:r>
          </w:p>
        </w:tc>
      </w:tr>
      <w:tr w:rsidR="00293759" w:rsidRPr="00403737" w:rsidTr="000B0A1F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12788A">
              <w:rPr>
                <w:sz w:val="22"/>
                <w:szCs w:val="22"/>
              </w:rPr>
              <w:t>5</w:t>
            </w:r>
          </w:p>
        </w:tc>
      </w:tr>
      <w:tr w:rsidR="00293759" w:rsidRPr="00403737" w:rsidTr="000B0A1F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Előtanulmányi feltételek: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293759" w:rsidRPr="00403737" w:rsidRDefault="00293759" w:rsidP="0029375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8"/>
      </w:tblGrid>
      <w:tr w:rsidR="00293759" w:rsidRPr="00403737" w:rsidTr="000B0A1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293759" w:rsidRPr="00403737" w:rsidTr="000B0A1F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93759" w:rsidRPr="00DC72AC" w:rsidRDefault="00293759" w:rsidP="000B0A1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C72AC">
              <w:rPr>
                <w:b/>
                <w:sz w:val="22"/>
                <w:szCs w:val="22"/>
              </w:rPr>
              <w:t>A tantárgy célja</w:t>
            </w:r>
            <w:r w:rsidRPr="00DC72AC">
              <w:rPr>
                <w:sz w:val="22"/>
                <w:szCs w:val="22"/>
              </w:rPr>
              <w:t>:</w:t>
            </w:r>
            <w:r w:rsidRPr="00DC72AC">
              <w:rPr>
                <w:rFonts w:eastAsia="Calibri"/>
                <w:color w:val="000000"/>
                <w:sz w:val="22"/>
                <w:szCs w:val="22"/>
              </w:rPr>
              <w:t xml:space="preserve"> A gyakorlat járuljon hozzá olyan jártasságok, készségek, képességek megalapozásához, melyek birtokában a hallgatók alkalmassá válnak az </w:t>
            </w:r>
            <w:r w:rsidRPr="00DC72AC">
              <w:rPr>
                <w:rFonts w:eastAsia="Calibri"/>
                <w:sz w:val="22"/>
                <w:szCs w:val="22"/>
                <w:lang w:eastAsia="en-US"/>
              </w:rPr>
              <w:t xml:space="preserve">elméleti és tantárgy-pedagógiai ismereteik tudatos gyakorlati alkalmazására a napi oktató-nevelő munkában, készítse fel a hallgatókat </w:t>
            </w:r>
            <w:r w:rsidRPr="00DC72AC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a</w:t>
            </w:r>
            <w:r w:rsidRPr="00DC72AC">
              <w:rPr>
                <w:rFonts w:eastAsia="Calibri"/>
                <w:sz w:val="22"/>
                <w:szCs w:val="22"/>
                <w:lang w:eastAsia="en-US"/>
              </w:rPr>
              <w:t xml:space="preserve"> magyar, matematika és környezet tárgyak tanítására, erősítse a pálya iránti elkötelezettséget, alapozza meg az oktató-nevelő munka gyakorlatához szükséges tudatos tanítói munkát. </w:t>
            </w:r>
            <w:r w:rsidRPr="00DC72AC">
              <w:rPr>
                <w:rFonts w:eastAsia="Calibri"/>
                <w:color w:val="000000"/>
                <w:sz w:val="22"/>
                <w:szCs w:val="22"/>
              </w:rPr>
              <w:t xml:space="preserve">A hallgatók szerezzenek tapasztalatokat a tanítási óra tervezése, szervezése, megvalósítása, és a korszerű tanulásirányítás, a tanulók differenciált fejlesztése, valamint a tanulók teljesítményének diagnosztizálása és értékelése vonatkozásában. </w:t>
            </w:r>
          </w:p>
          <w:p w:rsidR="00293759" w:rsidRDefault="00293759" w:rsidP="000B0A1F">
            <w:pPr>
              <w:suppressAutoHyphens/>
              <w:ind w:left="34"/>
              <w:rPr>
                <w:sz w:val="22"/>
                <w:szCs w:val="22"/>
              </w:rPr>
            </w:pPr>
          </w:p>
          <w:p w:rsidR="00293759" w:rsidRPr="00DC72AC" w:rsidRDefault="00293759" w:rsidP="000B0A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C72AC">
              <w:rPr>
                <w:b/>
                <w:sz w:val="22"/>
                <w:szCs w:val="22"/>
              </w:rPr>
              <w:t>A tantárgy tartalma:</w:t>
            </w:r>
            <w:r w:rsidRPr="00DC72AC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293759" w:rsidRPr="00ED445D" w:rsidRDefault="00293759" w:rsidP="00293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445D">
              <w:rPr>
                <w:rFonts w:eastAsia="Calibri"/>
                <w:b/>
                <w:color w:val="000000"/>
                <w:sz w:val="22"/>
                <w:szCs w:val="22"/>
              </w:rPr>
              <w:t>Csoportos tanítási gyakorlat</w:t>
            </w:r>
            <w:r w:rsidRPr="00ED445D">
              <w:rPr>
                <w:rFonts w:eastAsia="Calibri"/>
                <w:color w:val="000000"/>
                <w:sz w:val="22"/>
                <w:szCs w:val="22"/>
              </w:rPr>
              <w:t xml:space="preserve"> során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a</w:t>
            </w:r>
            <w:r w:rsidRPr="00ED44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D445D">
              <w:rPr>
                <w:rFonts w:eastAsia="Calibri"/>
                <w:sz w:val="22"/>
                <w:szCs w:val="22"/>
                <w:lang w:eastAsia="en-US"/>
              </w:rPr>
              <w:t>hallgató</w:t>
            </w:r>
            <w:r w:rsidRPr="00ED44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D445D">
              <w:rPr>
                <w:rFonts w:eastAsia="Calibri"/>
                <w:sz w:val="22"/>
                <w:szCs w:val="22"/>
                <w:lang w:eastAsia="en-US"/>
              </w:rPr>
              <w:t xml:space="preserve">a gyakorló iskolában heti rendszerességgel hospitál vagy tanít (lehetőség szerint a tanítási gyakorlat során aktuális tantárgyak tantárgypedagógia/szakmódszertani kurzusáért felelős egyetemi oktató jelenlétében). </w:t>
            </w:r>
          </w:p>
          <w:p w:rsidR="00293759" w:rsidRPr="00ED445D" w:rsidRDefault="00293759" w:rsidP="000B0A1F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93759" w:rsidRPr="00651A2B" w:rsidRDefault="00293759" w:rsidP="00293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445D">
              <w:rPr>
                <w:rFonts w:eastAsia="Calibri"/>
                <w:b/>
                <w:color w:val="000000"/>
                <w:sz w:val="22"/>
                <w:szCs w:val="22"/>
              </w:rPr>
              <w:t>Egyéni tanítási gyakorlat</w:t>
            </w:r>
            <w:r w:rsidRPr="00ED445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D445D">
              <w:rPr>
                <w:rFonts w:eastAsia="Calibri"/>
                <w:sz w:val="22"/>
                <w:szCs w:val="22"/>
                <w:lang w:eastAsia="en-US"/>
              </w:rPr>
              <w:t>során a hallgató 5 napot tölt a gyakorló iskolában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hospitál, tanít, </w:t>
            </w:r>
            <w:r w:rsidRPr="00ED445D">
              <w:rPr>
                <w:rFonts w:eastAsia="Calibri"/>
                <w:sz w:val="22"/>
                <w:szCs w:val="22"/>
                <w:lang w:eastAsia="en-US"/>
              </w:rPr>
              <w:t>és aktívan részt ve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sz az egyéb pedagógiai munkában: </w:t>
            </w:r>
            <w:r w:rsidRPr="00651A2B">
              <w:rPr>
                <w:sz w:val="22"/>
                <w:szCs w:val="22"/>
              </w:rPr>
              <w:t xml:space="preserve">A hallgató </w:t>
            </w:r>
            <w:r w:rsidRPr="00651A2B">
              <w:rPr>
                <w:color w:val="000000"/>
                <w:sz w:val="22"/>
                <w:szCs w:val="22"/>
              </w:rPr>
              <w:t>1-4. osztályban 2 matematika, 2 magyar irodalom, 2 magyar nyelvtan és 2 környezetismeret órát tart és a megelőző órákon hospitál. Továbbá hospitál 1 technika, 1 rajz, 1 ének-zene, 1 testnevelés órán. Egy délután napközis foglalkozást tart.</w:t>
            </w:r>
          </w:p>
          <w:p w:rsidR="00293759" w:rsidRPr="00ED43B6" w:rsidRDefault="00293759" w:rsidP="00293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1A2B">
              <w:rPr>
                <w:color w:val="000000"/>
                <w:sz w:val="22"/>
                <w:szCs w:val="22"/>
              </w:rPr>
              <w:t xml:space="preserve">Az órákra szakszerű óravázlatot készít, amelyet a tanítás előtt a kért időpontban lead a gyakorlatvezetőnek esetleges korrekció miatt. </w:t>
            </w:r>
          </w:p>
          <w:p w:rsidR="00293759" w:rsidRPr="00ED43B6" w:rsidRDefault="00293759" w:rsidP="002937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 </w:t>
            </w:r>
            <w:r w:rsidRPr="00ED43B6">
              <w:rPr>
                <w:rFonts w:eastAsia="Calibri"/>
                <w:sz w:val="22"/>
                <w:szCs w:val="22"/>
                <w:lang w:eastAsia="en-US"/>
              </w:rPr>
              <w:t xml:space="preserve">hallgató a szorgalmi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időszak utolsó hetében feltölt </w:t>
            </w:r>
            <w:r w:rsidRPr="00ED43B6">
              <w:rPr>
                <w:rFonts w:eastAsia="Calibri"/>
                <w:sz w:val="22"/>
                <w:szCs w:val="22"/>
                <w:lang w:eastAsia="en-US"/>
              </w:rPr>
              <w:t>az EKE e-portfólió felületére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ED43B6">
              <w:rPr>
                <w:rFonts w:eastAsia="Calibri"/>
                <w:sz w:val="22"/>
                <w:szCs w:val="22"/>
                <w:lang w:eastAsia="en-US"/>
              </w:rPr>
              <w:t xml:space="preserve"> 1 matematika, 1 magyar nyelv, 1 magyar irodalom és 1 környezetismeret óravázlatot.</w:t>
            </w:r>
          </w:p>
          <w:p w:rsidR="00293759" w:rsidRPr="00403737" w:rsidRDefault="00293759" w:rsidP="000B0A1F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293759" w:rsidRPr="00403737" w:rsidTr="000B0A1F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759" w:rsidRPr="00403737" w:rsidRDefault="00293759" w:rsidP="000B0A1F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293759" w:rsidRPr="00403737" w:rsidTr="000B0A1F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293759" w:rsidRPr="00933B3B" w:rsidRDefault="00293759" w:rsidP="00293759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33B3B">
              <w:rPr>
                <w:bCs/>
                <w:sz w:val="22"/>
                <w:szCs w:val="22"/>
              </w:rPr>
              <w:t>Falus Iván (2007). Didaktika.  Budapest: Nemzeti Tankönyvkiadó.</w:t>
            </w:r>
            <w:r w:rsidRPr="00933B3B">
              <w:rPr>
                <w:rFonts w:ascii="inherit" w:hAnsi="inherit"/>
                <w:color w:val="74756D"/>
                <w:sz w:val="22"/>
                <w:szCs w:val="22"/>
                <w:lang w:val="en-US" w:eastAsia="en-US"/>
              </w:rPr>
              <w:t xml:space="preserve"> </w:t>
            </w:r>
            <w:r w:rsidRPr="00933B3B">
              <w:rPr>
                <w:bCs/>
                <w:sz w:val="22"/>
                <w:szCs w:val="22"/>
                <w:lang w:val="en-US"/>
              </w:rPr>
              <w:t>ISBN: 9789631952964</w:t>
            </w:r>
          </w:p>
          <w:p w:rsidR="00293759" w:rsidRPr="00933B3B" w:rsidRDefault="00293759" w:rsidP="00293759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33B3B">
              <w:rPr>
                <w:sz w:val="22"/>
                <w:szCs w:val="22"/>
              </w:rPr>
              <w:t xml:space="preserve">Dr. Iker János-Szerencsi Sándor-Dr.Vörös György-Ács Pál (1991): A matematika tanítása </w:t>
            </w:r>
            <w:r w:rsidRPr="00933B3B">
              <w:rPr>
                <w:sz w:val="22"/>
                <w:szCs w:val="22"/>
              </w:rPr>
              <w:lastRenderedPageBreak/>
              <w:t>I. Budapest: Tankönyvkiadó Vállalat.</w:t>
            </w:r>
          </w:p>
          <w:p w:rsidR="00293759" w:rsidRPr="00933B3B" w:rsidRDefault="00293759" w:rsidP="00293759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33B3B">
              <w:rPr>
                <w:sz w:val="22"/>
                <w:szCs w:val="22"/>
              </w:rPr>
              <w:t xml:space="preserve">Szerencsi Sándor-Papp Olga (1995). A matematika tanítása II. Budapest: Nemzeti Tankönyvkiadó. </w:t>
            </w:r>
          </w:p>
          <w:p w:rsidR="00293759" w:rsidRDefault="00293759" w:rsidP="00293759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33B3B">
              <w:rPr>
                <w:sz w:val="22"/>
                <w:szCs w:val="22"/>
              </w:rPr>
              <w:t>Nagy J. József (1991). Anyanyelvi tantárgy-pedagógia. Budapest: Tankönyvkiadó.</w:t>
            </w:r>
          </w:p>
          <w:p w:rsidR="00293759" w:rsidRPr="00403737" w:rsidRDefault="00293759" w:rsidP="00293759">
            <w:pPr>
              <w:pStyle w:val="Listaszerbekezd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33B3B">
              <w:rPr>
                <w:sz w:val="22"/>
                <w:szCs w:val="22"/>
              </w:rPr>
              <w:t>Pákozdi Erika (1999). Természetismeret tantárgy-pedagógia. In: Fejlődéslélektani megalapozottságú tantárgy-pedagógiák szerepe a 6-12 éves korú gyermekek tanítási-tanulási folyamatában.</w:t>
            </w:r>
            <w:r w:rsidRPr="00865863">
              <w:rPr>
                <w:sz w:val="22"/>
                <w:szCs w:val="22"/>
              </w:rPr>
              <w:t xml:space="preserve"> Tanulmánykötet. 8. fejezet. BTF., Budapest</w:t>
            </w:r>
          </w:p>
        </w:tc>
      </w:tr>
      <w:tr w:rsidR="00293759" w:rsidRPr="00403737" w:rsidTr="000B0A1F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759" w:rsidRPr="00403737" w:rsidRDefault="00293759" w:rsidP="000B0A1F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293759" w:rsidRPr="00403737" w:rsidTr="000B0A1F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93759" w:rsidRPr="00A755FB" w:rsidRDefault="00293759" w:rsidP="00293759">
            <w:pPr>
              <w:pStyle w:val="Listaszerbekezds"/>
              <w:numPr>
                <w:ilvl w:val="0"/>
                <w:numId w:val="7"/>
              </w:numPr>
              <w:spacing w:before="60"/>
              <w:jc w:val="both"/>
              <w:rPr>
                <w:b/>
                <w:sz w:val="22"/>
                <w:szCs w:val="22"/>
              </w:rPr>
            </w:pPr>
            <w:r w:rsidRPr="00A755FB">
              <w:rPr>
                <w:b/>
                <w:sz w:val="22"/>
                <w:szCs w:val="22"/>
              </w:rPr>
              <w:t>tudása</w:t>
            </w:r>
          </w:p>
          <w:p w:rsidR="00293759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Ismeri a 6-12 éves gyerekek személyiségének kibontakoztatását megalapozó tudományos elméleteket, az első hat iskolaévnek a személyiség formálódásában és az élethosszig tartó tanulásra való felkészítésben betöltött szerepét. </w:t>
            </w:r>
          </w:p>
          <w:p w:rsidR="00293759" w:rsidRPr="00C26031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C26031">
              <w:rPr>
                <w:sz w:val="22"/>
                <w:szCs w:val="22"/>
              </w:rPr>
              <w:t>Ismeri a környezet, természet megismeréséhez szükséges képességek, készségek fejlesztésnek alapjait, feltételeit, módszertani elj</w:t>
            </w:r>
            <w:r>
              <w:rPr>
                <w:sz w:val="22"/>
                <w:szCs w:val="22"/>
              </w:rPr>
              <w:t>árásait az adott fejlesztési szakaszban, 6-10 éves korban.</w:t>
            </w:r>
          </w:p>
          <w:p w:rsidR="00293759" w:rsidRPr="00DC72AC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Rendelkezik 6-12 éves gyerekek, gyermekcsoportok és környezetük megismerésére, az őket érintő társadalmi folyamatok értelmezésére vonatkozó elméleti és módszertani tudással. </w:t>
            </w:r>
          </w:p>
          <w:p w:rsidR="00293759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Ismeri a tanulás támogatásának, a </w:t>
            </w:r>
            <w:r>
              <w:rPr>
                <w:sz w:val="22"/>
                <w:szCs w:val="22"/>
              </w:rPr>
              <w:t xml:space="preserve">matematika, anyanyelvi nevelés és természettudományos </w:t>
            </w:r>
            <w:r w:rsidRPr="00DC72AC">
              <w:rPr>
                <w:sz w:val="22"/>
                <w:szCs w:val="22"/>
              </w:rPr>
              <w:t xml:space="preserve">kulcskompetenciák megalapozásának, kibontakoztatásának tudományos és szakmódszertani alapjait, az első hat iskolaévben alkalmazható korszerű módszereket, eszközöket.  </w:t>
            </w:r>
          </w:p>
          <w:p w:rsidR="00293759" w:rsidRPr="000711C0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>T</w:t>
            </w:r>
            <w:r w:rsidRPr="000711C0">
              <w:rPr>
                <w:sz w:val="22"/>
                <w:szCs w:val="22"/>
              </w:rPr>
              <w:t xml:space="preserve">isztában van a nemzetközi összehasonlító mérések eredményeivel összefüggő, rá vonatkozó fejlesztési feladatokkal a szövegértés, a matematikai és a természettudományos nevelés területén. </w:t>
            </w:r>
          </w:p>
          <w:p w:rsidR="00293759" w:rsidRPr="00DC72AC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Tisztában van a minőségi és mennyiségi értékelés funkcióival és módszereivel. </w:t>
            </w:r>
          </w:p>
          <w:p w:rsidR="00293759" w:rsidRPr="00DC72AC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Ismeri a tanulási, nevelési környezet szerepét, tisztában van az inkluzív nevelés lehetőségeivel és módszereivel az első hat iskolaévben. </w:t>
            </w:r>
          </w:p>
          <w:p w:rsidR="00293759" w:rsidRPr="00DC72AC" w:rsidRDefault="00293759" w:rsidP="0029375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A tanulás sajátosságainak ismerete alapján képes az adott életkori sajátosságok figyelembevételével a célok, tartalmak és tevékenységek, folyamatok, valamint egyéni tanulási utak tervezésére, megvalósítására. </w:t>
            </w:r>
          </w:p>
          <w:p w:rsidR="00293759" w:rsidRPr="00DC72AC" w:rsidRDefault="00293759" w:rsidP="000B0A1F">
            <w:pPr>
              <w:jc w:val="both"/>
              <w:rPr>
                <w:sz w:val="22"/>
                <w:szCs w:val="22"/>
              </w:rPr>
            </w:pPr>
          </w:p>
          <w:p w:rsidR="00293759" w:rsidRPr="00A755FB" w:rsidRDefault="00293759" w:rsidP="00293759">
            <w:pPr>
              <w:pStyle w:val="Listaszerbekezds"/>
              <w:numPr>
                <w:ilvl w:val="0"/>
                <w:numId w:val="7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A755FB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épessége</w:t>
            </w:r>
          </w:p>
          <w:p w:rsidR="00293759" w:rsidRPr="00DC72AC" w:rsidRDefault="00293759" w:rsidP="0029375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A nevelési, fejlesztési célokat, feladatokat, tartalmakat képes a 6-12 éves gyerekek személyiségére, szociokulturális környezetének főbb jellemzőire tekintettel, differenciáltan tervezni. </w:t>
            </w:r>
          </w:p>
          <w:p w:rsidR="00293759" w:rsidRPr="00DC72AC" w:rsidRDefault="00293759" w:rsidP="0029375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>Épít a 6-12 éves gyerekek előzetes tapasztalataira, cselek</w:t>
            </w:r>
            <w:r>
              <w:rPr>
                <w:sz w:val="22"/>
                <w:szCs w:val="22"/>
              </w:rPr>
              <w:t>vő részvételére, kreativitására</w:t>
            </w:r>
            <w:r w:rsidRPr="00DC72AC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matematika, anyanyelv és természettudomány területén, a </w:t>
            </w:r>
            <w:r w:rsidRPr="00DC72AC">
              <w:rPr>
                <w:sz w:val="22"/>
                <w:szCs w:val="22"/>
              </w:rPr>
              <w:t xml:space="preserve">közös munkát szakszerűen irányítja, elemzi és értékeli. </w:t>
            </w:r>
          </w:p>
          <w:p w:rsidR="00293759" w:rsidRPr="00DC72AC" w:rsidRDefault="00293759" w:rsidP="0029375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Képes változatos, egyénre szabott értékelési módszereket használni, amelyekkel elősegíti a gyermek önértékelési képességének alakulását. </w:t>
            </w:r>
          </w:p>
          <w:p w:rsidR="00293759" w:rsidRPr="00DC72AC" w:rsidRDefault="00293759" w:rsidP="0029375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>Támogató tanulási környezetet biztosít.</w:t>
            </w:r>
          </w:p>
          <w:p w:rsidR="00293759" w:rsidRPr="00DC72AC" w:rsidRDefault="00293759" w:rsidP="00293759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A szakmai-tudományos kritériumokat érvényesítve választja meg a szakirodalmi könyvtári és elektronikus források körét, és munkájában azokat kreatív módon hasznosítja. </w:t>
            </w:r>
          </w:p>
          <w:p w:rsidR="00293759" w:rsidRPr="00DC72AC" w:rsidRDefault="00293759" w:rsidP="00293759">
            <w:pPr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  <w:u w:val="single"/>
              </w:rPr>
            </w:pPr>
            <w:r w:rsidRPr="00DC72AC">
              <w:rPr>
                <w:sz w:val="22"/>
                <w:szCs w:val="22"/>
              </w:rPr>
              <w:t>Tevékenységére szakszerűen reflektál.</w:t>
            </w:r>
          </w:p>
          <w:p w:rsidR="00293759" w:rsidRPr="00DC72AC" w:rsidRDefault="00293759" w:rsidP="000B0A1F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293759" w:rsidRPr="00A755FB" w:rsidRDefault="00293759" w:rsidP="00293759">
            <w:pPr>
              <w:pStyle w:val="Listaszerbekezds"/>
              <w:numPr>
                <w:ilvl w:val="0"/>
                <w:numId w:val="7"/>
              </w:num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attitűdje</w:t>
            </w:r>
          </w:p>
          <w:p w:rsidR="00293759" w:rsidRPr="00DC72AC" w:rsidRDefault="00293759" w:rsidP="0029375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Tevékenységét a 6-12 éves gyerekek fejlődésének támogatása iránti elkötelezettség irányítja. </w:t>
            </w:r>
          </w:p>
          <w:p w:rsidR="00293759" w:rsidRPr="00DC72AC" w:rsidRDefault="00293759" w:rsidP="0029375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Elkötelezett a 6-12 éves gyerekek teljes körű egészségfejlesztése iránt. </w:t>
            </w:r>
          </w:p>
          <w:p w:rsidR="00293759" w:rsidRPr="00DC72AC" w:rsidRDefault="00293759" w:rsidP="0029375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Tevékenysége során inkluzív, befogadó szemléletet képvisel, törekszik a családok kulturális hagyományainak tiszteletben tartására. </w:t>
            </w:r>
          </w:p>
          <w:p w:rsidR="00293759" w:rsidRPr="00DC72AC" w:rsidRDefault="00293759" w:rsidP="0029375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Tanítói tevékenysége minden területén elkötelezett a különböző szociokulturális </w:t>
            </w:r>
            <w:r w:rsidRPr="00DC72AC">
              <w:rPr>
                <w:sz w:val="22"/>
                <w:szCs w:val="22"/>
              </w:rPr>
              <w:lastRenderedPageBreak/>
              <w:t xml:space="preserve">környezetből érkező, a sajátos nevelési igényű, illetve a fogyatékos gyerekek közösségbe történő beilleszkedésének támogatása iránt. </w:t>
            </w:r>
          </w:p>
          <w:p w:rsidR="00293759" w:rsidRDefault="00293759" w:rsidP="0029375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Igényli az önreflexiót, a nevelési folyamat és saját tevékenysége több szempontú elemzését, értékelését. </w:t>
            </w:r>
          </w:p>
          <w:p w:rsidR="00293759" w:rsidRDefault="00293759" w:rsidP="0029375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Nyitott a munkájával összefüggő új elméletek és módszerek, a technológiai lehetőségek, információs és kommunikációs technológiák megismerésére és alkalmazására. </w:t>
            </w:r>
          </w:p>
          <w:p w:rsidR="00293759" w:rsidRPr="00DC72AC" w:rsidRDefault="00293759" w:rsidP="000B0A1F">
            <w:pPr>
              <w:ind w:left="720"/>
              <w:jc w:val="both"/>
              <w:rPr>
                <w:sz w:val="22"/>
                <w:szCs w:val="22"/>
              </w:rPr>
            </w:pPr>
          </w:p>
          <w:p w:rsidR="00293759" w:rsidRPr="00A755FB" w:rsidRDefault="00293759" w:rsidP="00293759">
            <w:pPr>
              <w:pStyle w:val="Listaszerbekezds"/>
              <w:numPr>
                <w:ilvl w:val="0"/>
                <w:numId w:val="7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autonómiája</w:t>
            </w:r>
          </w:p>
          <w:p w:rsidR="00293759" w:rsidRPr="00DC72AC" w:rsidRDefault="00293759" w:rsidP="0029375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A hatáskörébe tartozó területeken felelősséget vállal a rájuk bízott 6-12 éves gyerekek fejlődéséért, kulcskompetenciáik hatékony megalapozásáért, kibontakoztatásáért. </w:t>
            </w:r>
          </w:p>
          <w:p w:rsidR="00293759" w:rsidRPr="00DC72AC" w:rsidRDefault="00293759" w:rsidP="0029375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Hatáskörében felelősséget vállal a 6-12 éves gyerekek teljes körű egészségfejlesztéséért. </w:t>
            </w:r>
          </w:p>
          <w:p w:rsidR="00293759" w:rsidRPr="00DC72AC" w:rsidRDefault="00293759" w:rsidP="0029375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Munkájával összefüggő pedagógiai kérdésekben a jogszabályok és az intézményi keretek között – önállóan dönt. </w:t>
            </w:r>
          </w:p>
          <w:p w:rsidR="00293759" w:rsidRPr="00DC72AC" w:rsidRDefault="00293759" w:rsidP="0029375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Felelősséggel vesz részt intézményében a harmonikus, támogató légkör kialakításában. </w:t>
            </w:r>
          </w:p>
          <w:p w:rsidR="00293759" w:rsidRPr="00DC72AC" w:rsidRDefault="00293759" w:rsidP="0029375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 xml:space="preserve">A hatáskörébe tartozó területeken felelősséget vállal a kulturális hagyományok ápolásáért, a kultúrák közötti megértés és kommunikáció elősegítéséért. </w:t>
            </w:r>
          </w:p>
          <w:p w:rsidR="00293759" w:rsidRPr="00DC72AC" w:rsidRDefault="00293759" w:rsidP="0029375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DC72AC">
              <w:rPr>
                <w:sz w:val="22"/>
                <w:szCs w:val="22"/>
              </w:rPr>
              <w:t>Felelősséget vállal intézménye küldetéséért.</w:t>
            </w:r>
          </w:p>
          <w:p w:rsidR="00293759" w:rsidRPr="00403737" w:rsidRDefault="00293759" w:rsidP="000B0A1F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293759" w:rsidRPr="00403737" w:rsidRDefault="00293759" w:rsidP="0029375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8"/>
      </w:tblGrid>
      <w:tr w:rsidR="00293759" w:rsidRPr="00403737" w:rsidTr="000B0A1F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Tantárgy felelős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Pr="00DC72AC">
              <w:rPr>
                <w:b/>
                <w:sz w:val="22"/>
                <w:szCs w:val="22"/>
              </w:rPr>
              <w:t>Kisné dr. Bernhardt Renáta</w:t>
            </w:r>
            <w:r>
              <w:rPr>
                <w:b/>
                <w:sz w:val="22"/>
                <w:szCs w:val="22"/>
              </w:rPr>
              <w:t xml:space="preserve"> adjunktus PhD</w:t>
            </w:r>
          </w:p>
        </w:tc>
      </w:tr>
      <w:tr w:rsidR="00293759" w:rsidRPr="00403737" w:rsidTr="000B0A1F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293759" w:rsidRPr="00403737" w:rsidRDefault="00293759" w:rsidP="000B0A1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293759" w:rsidRPr="00F20730" w:rsidRDefault="00293759" w:rsidP="000B0A1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F20730">
              <w:rPr>
                <w:sz w:val="22"/>
                <w:szCs w:val="22"/>
              </w:rPr>
              <w:t>Szakvezetők</w:t>
            </w:r>
          </w:p>
        </w:tc>
      </w:tr>
    </w:tbl>
    <w:p w:rsidR="00293759" w:rsidRDefault="00293759" w:rsidP="00293759">
      <w:pPr>
        <w:suppressAutoHyphens/>
        <w:spacing w:after="120"/>
        <w:ind w:left="142"/>
        <w:jc w:val="both"/>
        <w:rPr>
          <w:sz w:val="22"/>
          <w:szCs w:val="22"/>
        </w:rPr>
      </w:pPr>
    </w:p>
    <w:p w:rsidR="003667C9" w:rsidRDefault="00BA6100">
      <w:bookmarkStart w:id="0" w:name="_GoBack"/>
      <w:bookmarkEnd w:id="0"/>
    </w:p>
    <w:sectPr w:rsidR="003667C9" w:rsidSect="00D4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00" w:rsidRDefault="00BA6100" w:rsidP="00293759">
      <w:r>
        <w:separator/>
      </w:r>
    </w:p>
  </w:endnote>
  <w:endnote w:type="continuationSeparator" w:id="0">
    <w:p w:rsidR="00BA6100" w:rsidRDefault="00BA6100" w:rsidP="0029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00" w:rsidRDefault="00BA6100" w:rsidP="00293759">
      <w:r>
        <w:separator/>
      </w:r>
    </w:p>
  </w:footnote>
  <w:footnote w:type="continuationSeparator" w:id="0">
    <w:p w:rsidR="00BA6100" w:rsidRDefault="00BA6100" w:rsidP="00293759">
      <w:r>
        <w:continuationSeparator/>
      </w:r>
    </w:p>
  </w:footnote>
  <w:footnote w:id="1">
    <w:p w:rsidR="00293759" w:rsidRPr="00A5216A" w:rsidRDefault="00293759" w:rsidP="00293759">
      <w:pPr>
        <w:pStyle w:val="Lbjegyzetszveg"/>
        <w:ind w:left="142" w:hanging="142"/>
        <w:rPr>
          <w:sz w:val="4"/>
          <w:szCs w:val="4"/>
        </w:rPr>
      </w:pPr>
    </w:p>
    <w:p w:rsidR="00293759" w:rsidRPr="0003723C" w:rsidRDefault="00293759" w:rsidP="0029375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293759" w:rsidRPr="00CD5314" w:rsidRDefault="00293759" w:rsidP="0029375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:rsidR="00293759" w:rsidRPr="00CD5314" w:rsidRDefault="00293759" w:rsidP="0029375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46A"/>
    <w:multiLevelType w:val="hybridMultilevel"/>
    <w:tmpl w:val="143ED8E8"/>
    <w:lvl w:ilvl="0" w:tplc="95BCB6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540D3"/>
    <w:multiLevelType w:val="hybridMultilevel"/>
    <w:tmpl w:val="717CFE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0AF4"/>
    <w:multiLevelType w:val="hybridMultilevel"/>
    <w:tmpl w:val="CAF840B6"/>
    <w:lvl w:ilvl="0" w:tplc="95BCB6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30348"/>
    <w:multiLevelType w:val="hybridMultilevel"/>
    <w:tmpl w:val="07DE1D4E"/>
    <w:lvl w:ilvl="0" w:tplc="95BCB6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628C1"/>
    <w:multiLevelType w:val="hybridMultilevel"/>
    <w:tmpl w:val="4E3A730A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6A6780A"/>
    <w:multiLevelType w:val="hybridMultilevel"/>
    <w:tmpl w:val="E4BA75C0"/>
    <w:lvl w:ilvl="0" w:tplc="95BCB6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64CCB"/>
    <w:multiLevelType w:val="hybridMultilevel"/>
    <w:tmpl w:val="D9121C8E"/>
    <w:lvl w:ilvl="0" w:tplc="3E6E8F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759"/>
    <w:rsid w:val="00041398"/>
    <w:rsid w:val="00044A05"/>
    <w:rsid w:val="00293759"/>
    <w:rsid w:val="00BA6100"/>
    <w:rsid w:val="00D46D50"/>
    <w:rsid w:val="00E119F2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293759"/>
    <w:rPr>
      <w:vertAlign w:val="superscript"/>
    </w:rPr>
  </w:style>
  <w:style w:type="paragraph" w:styleId="Lbjegyzetszveg">
    <w:name w:val="footnote text"/>
    <w:aliases w:val="Lábjegyzetszöveg Char1 Char Char,Lábjegyzetszöveg Char1,lábjegyzet,Lábjegyzetszöveg Char Char Char,Lábjegyzetszöveg Char Char Char Char,Char Char Char Char Char Char,L·bjegyzetszˆveg Char Char"/>
    <w:basedOn w:val="Norml"/>
    <w:link w:val="LbjegyzetszvegChar"/>
    <w:rsid w:val="00293759"/>
  </w:style>
  <w:style w:type="character" w:customStyle="1" w:styleId="LbjegyzetszvegChar">
    <w:name w:val="Lábjegyzetszöveg Char"/>
    <w:aliases w:val="Lábjegyzetszöveg Char1 Char Char Char,Lábjegyzetszöveg Char1 Char,lábjegyzet Char,Lábjegyzetszöveg Char Char Char Char1,Lábjegyzetszöveg Char Char Char Char Char,Char Char Char Char Char Char Char,L·bjegyzetszˆveg Char Char Char"/>
    <w:basedOn w:val="Bekezdsalapbettpusa"/>
    <w:link w:val="Lbjegyzetszveg"/>
    <w:rsid w:val="002937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29375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293759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29375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2020-09-28T06:55:00Z</dcterms:created>
  <dcterms:modified xsi:type="dcterms:W3CDTF">2020-09-28T06:55:00Z</dcterms:modified>
</cp:coreProperties>
</file>