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2445"/>
        <w:gridCol w:w="2279"/>
      </w:tblGrid>
      <w:tr w:rsidR="00A97AE9" w:rsidRPr="00B84004" w14:paraId="36B20FA7" w14:textId="77777777" w:rsidTr="004A76FE">
        <w:trPr>
          <w:trHeight w:val="501"/>
        </w:trPr>
        <w:tc>
          <w:tcPr>
            <w:tcW w:w="46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7E3A25" w14:textId="77777777" w:rsidR="00D1007B" w:rsidRPr="00831FD7" w:rsidRDefault="00A97AE9" w:rsidP="00D1007B">
            <w:pPr>
              <w:jc w:val="both"/>
              <w:rPr>
                <w:b/>
                <w:bCs/>
                <w:sz w:val="24"/>
                <w:szCs w:val="24"/>
              </w:rPr>
            </w:pPr>
            <w:r w:rsidRPr="00831FD7">
              <w:rPr>
                <w:b/>
                <w:bCs/>
                <w:sz w:val="24"/>
                <w:szCs w:val="24"/>
              </w:rPr>
              <w:t xml:space="preserve">Tantárgy neve: </w:t>
            </w:r>
          </w:p>
          <w:p w14:paraId="207AA1ED" w14:textId="77D5C142" w:rsidR="00A97AE9" w:rsidRPr="00831FD7" w:rsidRDefault="00DA3D16" w:rsidP="00D1007B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831FD7">
              <w:rPr>
                <w:b/>
                <w:bCs/>
                <w:smallCaps/>
                <w:sz w:val="24"/>
                <w:szCs w:val="24"/>
              </w:rPr>
              <w:t>Bolygónk energiakészletei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AFB41C1" w14:textId="77777777" w:rsidR="00D93C71" w:rsidRDefault="00A97AE9" w:rsidP="00831FD7">
            <w:pPr>
              <w:spacing w:before="60"/>
              <w:rPr>
                <w:b/>
                <w:sz w:val="24"/>
                <w:szCs w:val="24"/>
              </w:rPr>
            </w:pPr>
            <w:r w:rsidRPr="00831FD7">
              <w:rPr>
                <w:b/>
                <w:bCs/>
                <w:sz w:val="24"/>
                <w:szCs w:val="24"/>
              </w:rPr>
              <w:t>Kódja:</w:t>
            </w:r>
            <w:r w:rsidRPr="00831FD7">
              <w:rPr>
                <w:sz w:val="24"/>
                <w:szCs w:val="24"/>
              </w:rPr>
              <w:t xml:space="preserve"> </w:t>
            </w:r>
            <w:r w:rsidR="00D802FA" w:rsidRPr="001916C6">
              <w:rPr>
                <w:b/>
                <w:sz w:val="24"/>
                <w:szCs w:val="24"/>
              </w:rPr>
              <w:t>NBT_FD19</w:t>
            </w:r>
            <w:r w:rsidR="00DA3D16" w:rsidRPr="001916C6">
              <w:rPr>
                <w:b/>
                <w:sz w:val="24"/>
                <w:szCs w:val="24"/>
              </w:rPr>
              <w:t>0</w:t>
            </w:r>
            <w:r w:rsidR="00D802FA" w:rsidRPr="001916C6">
              <w:rPr>
                <w:b/>
                <w:sz w:val="24"/>
                <w:szCs w:val="24"/>
              </w:rPr>
              <w:t>K3</w:t>
            </w:r>
            <w:r w:rsidR="001916C6">
              <w:rPr>
                <w:b/>
                <w:sz w:val="24"/>
                <w:szCs w:val="24"/>
              </w:rPr>
              <w:t xml:space="preserve"> és</w:t>
            </w:r>
          </w:p>
          <w:p w14:paraId="1BA2B5B3" w14:textId="0CF93975" w:rsidR="001916C6" w:rsidRPr="00831FD7" w:rsidRDefault="001916C6" w:rsidP="00831FD7">
            <w:pPr>
              <w:spacing w:before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916C6">
              <w:rPr>
                <w:b/>
                <w:sz w:val="24"/>
                <w:szCs w:val="24"/>
              </w:rPr>
              <w:t>BT_FD190K3</w:t>
            </w:r>
          </w:p>
        </w:tc>
        <w:tc>
          <w:tcPr>
            <w:tcW w:w="228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215B22" w14:textId="0B43A03F" w:rsidR="00A97AE9" w:rsidRPr="00831FD7" w:rsidRDefault="00A97AE9" w:rsidP="00D802FA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831FD7">
              <w:rPr>
                <w:b/>
                <w:bCs/>
                <w:sz w:val="24"/>
                <w:szCs w:val="24"/>
              </w:rPr>
              <w:t xml:space="preserve">Kreditszáma: </w:t>
            </w:r>
            <w:r w:rsidR="00D802FA" w:rsidRPr="00831F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97AE9" w:rsidRPr="00B84004" w14:paraId="2E1D7E3F" w14:textId="77777777" w:rsidTr="004A76FE">
        <w:tc>
          <w:tcPr>
            <w:tcW w:w="9394" w:type="dxa"/>
            <w:gridSpan w:val="3"/>
          </w:tcPr>
          <w:p w14:paraId="680F4D83" w14:textId="34163699" w:rsidR="00A97AE9" w:rsidRPr="00B84004" w:rsidRDefault="00A97AE9" w:rsidP="00D802FA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tanóra típusa (</w:t>
            </w:r>
            <w:proofErr w:type="spellStart"/>
            <w:r w:rsidRPr="00B84004">
              <w:rPr>
                <w:sz w:val="24"/>
                <w:szCs w:val="24"/>
              </w:rPr>
              <w:t>ea</w:t>
            </w:r>
            <w:proofErr w:type="spellEnd"/>
            <w:r w:rsidRPr="00B84004">
              <w:rPr>
                <w:sz w:val="24"/>
                <w:szCs w:val="24"/>
              </w:rPr>
              <w:t>.</w:t>
            </w:r>
            <w:r w:rsidRPr="00B84004">
              <w:rPr>
                <w:b/>
                <w:sz w:val="24"/>
                <w:szCs w:val="24"/>
              </w:rPr>
              <w:t>/</w:t>
            </w:r>
            <w:r w:rsidRPr="00B84004">
              <w:rPr>
                <w:bCs/>
                <w:sz w:val="24"/>
                <w:szCs w:val="24"/>
              </w:rPr>
              <w:t>szem./</w:t>
            </w:r>
            <w:proofErr w:type="spellStart"/>
            <w:r w:rsidRPr="00B84004">
              <w:rPr>
                <w:sz w:val="24"/>
                <w:szCs w:val="24"/>
              </w:rPr>
              <w:t>gyak</w:t>
            </w:r>
            <w:proofErr w:type="spellEnd"/>
            <w:r w:rsidRPr="00B84004">
              <w:rPr>
                <w:sz w:val="24"/>
                <w:szCs w:val="24"/>
              </w:rPr>
              <w:t>./</w:t>
            </w:r>
            <w:proofErr w:type="spellStart"/>
            <w:r w:rsidRPr="00B84004">
              <w:rPr>
                <w:sz w:val="24"/>
                <w:szCs w:val="24"/>
              </w:rPr>
              <w:t>konz</w:t>
            </w:r>
            <w:proofErr w:type="spellEnd"/>
            <w:r w:rsidRPr="00B840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  <w:r w:rsidRPr="00B84004">
              <w:rPr>
                <w:sz w:val="24"/>
                <w:szCs w:val="24"/>
              </w:rPr>
              <w:t xml:space="preserve"> és száma:</w:t>
            </w:r>
            <w:r w:rsidRPr="00B84004">
              <w:rPr>
                <w:b/>
                <w:bCs/>
                <w:sz w:val="24"/>
                <w:szCs w:val="24"/>
              </w:rPr>
              <w:t xml:space="preserve"> </w:t>
            </w:r>
            <w:r w:rsidR="00D802FA">
              <w:rPr>
                <w:b/>
                <w:bCs/>
                <w:sz w:val="24"/>
                <w:szCs w:val="24"/>
              </w:rPr>
              <w:t>előadás</w:t>
            </w:r>
            <w:r w:rsidR="00BB7D3B">
              <w:rPr>
                <w:b/>
                <w:bCs/>
                <w:sz w:val="24"/>
                <w:szCs w:val="24"/>
              </w:rPr>
              <w:t xml:space="preserve"> (heti óraszám: 2) </w:t>
            </w:r>
          </w:p>
        </w:tc>
      </w:tr>
      <w:tr w:rsidR="00A97AE9" w:rsidRPr="00B84004" w14:paraId="3C045CEB" w14:textId="77777777" w:rsidTr="004A76FE">
        <w:tc>
          <w:tcPr>
            <w:tcW w:w="9394" w:type="dxa"/>
            <w:gridSpan w:val="3"/>
          </w:tcPr>
          <w:p w14:paraId="3C8100B1" w14:textId="6575C8D8" w:rsidR="00A97AE9" w:rsidRPr="00B84004" w:rsidRDefault="00EC0086" w:rsidP="00D802FA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értékelés </w:t>
            </w:r>
            <w:r w:rsidR="00A97AE9">
              <w:rPr>
                <w:sz w:val="24"/>
                <w:szCs w:val="24"/>
              </w:rPr>
              <w:t>módja (kollokvium/gyakorlati jegy</w:t>
            </w:r>
            <w:r w:rsidR="00A97AE9" w:rsidRPr="00B84004">
              <w:rPr>
                <w:sz w:val="24"/>
                <w:szCs w:val="24"/>
              </w:rPr>
              <w:t xml:space="preserve">/egyéb): </w:t>
            </w:r>
            <w:r w:rsidR="00D802FA">
              <w:rPr>
                <w:b/>
                <w:sz w:val="24"/>
                <w:szCs w:val="24"/>
              </w:rPr>
              <w:t>kollokvium</w:t>
            </w:r>
          </w:p>
        </w:tc>
      </w:tr>
      <w:tr w:rsidR="00A97AE9" w:rsidRPr="00B84004" w14:paraId="1946D3D8" w14:textId="77777777" w:rsidTr="004A76FE">
        <w:tc>
          <w:tcPr>
            <w:tcW w:w="9394" w:type="dxa"/>
            <w:gridSpan w:val="3"/>
          </w:tcPr>
          <w:p w14:paraId="0E6D7C50" w14:textId="5AD17D76" w:rsidR="00A97AE9" w:rsidRPr="00B84004" w:rsidRDefault="00A97AE9" w:rsidP="00D802FA">
            <w:pPr>
              <w:jc w:val="both"/>
              <w:rPr>
                <w:sz w:val="24"/>
                <w:szCs w:val="24"/>
              </w:rPr>
            </w:pPr>
            <w:r w:rsidRPr="00B84004">
              <w:rPr>
                <w:sz w:val="24"/>
                <w:szCs w:val="24"/>
              </w:rPr>
              <w:t xml:space="preserve">A tantárgy tantervi helye (hányadik félév): </w:t>
            </w:r>
            <w:r w:rsidR="00C37BED">
              <w:rPr>
                <w:b/>
                <w:sz w:val="24"/>
                <w:szCs w:val="24"/>
              </w:rPr>
              <w:t>3</w:t>
            </w:r>
            <w:r w:rsidR="00BB7D3B" w:rsidRPr="00C01EA4">
              <w:rPr>
                <w:b/>
                <w:sz w:val="24"/>
                <w:szCs w:val="24"/>
              </w:rPr>
              <w:t xml:space="preserve">. (Földrajz </w:t>
            </w:r>
            <w:proofErr w:type="spellStart"/>
            <w:r w:rsidR="00BB7D3B" w:rsidRPr="00C01EA4">
              <w:rPr>
                <w:b/>
                <w:sz w:val="24"/>
                <w:szCs w:val="24"/>
              </w:rPr>
              <w:t>BSc</w:t>
            </w:r>
            <w:proofErr w:type="spellEnd"/>
            <w:r w:rsidR="00C37BED">
              <w:rPr>
                <w:b/>
                <w:sz w:val="24"/>
                <w:szCs w:val="24"/>
              </w:rPr>
              <w:t>, II. évfolyam</w:t>
            </w:r>
            <w:r w:rsidR="00BB7D3B" w:rsidRPr="00C01EA4">
              <w:rPr>
                <w:b/>
                <w:sz w:val="24"/>
                <w:szCs w:val="24"/>
              </w:rPr>
              <w:t>)</w:t>
            </w:r>
          </w:p>
        </w:tc>
      </w:tr>
      <w:tr w:rsidR="00A97AE9" w:rsidRPr="00B84004" w14:paraId="3C111B39" w14:textId="77777777" w:rsidTr="004A76FE">
        <w:tc>
          <w:tcPr>
            <w:tcW w:w="9394" w:type="dxa"/>
            <w:gridSpan w:val="3"/>
          </w:tcPr>
          <w:p w14:paraId="4D39C395" w14:textId="19812BBE" w:rsidR="00A97AE9" w:rsidRPr="003E270E" w:rsidRDefault="00A97AE9" w:rsidP="003E270E">
            <w:pPr>
              <w:jc w:val="both"/>
              <w:rPr>
                <w:sz w:val="24"/>
                <w:szCs w:val="24"/>
              </w:rPr>
            </w:pPr>
            <w:r w:rsidRPr="003E270E">
              <w:rPr>
                <w:sz w:val="24"/>
                <w:szCs w:val="24"/>
              </w:rPr>
              <w:t>Meghirdetés gyakorisága:</w:t>
            </w:r>
            <w:r w:rsidR="005E6BB8">
              <w:rPr>
                <w:sz w:val="24"/>
                <w:szCs w:val="24"/>
              </w:rPr>
              <w:t xml:space="preserve"> </w:t>
            </w:r>
            <w:r w:rsidR="005E6BB8" w:rsidRPr="005E6BB8">
              <w:rPr>
                <w:b/>
                <w:sz w:val="24"/>
                <w:szCs w:val="24"/>
              </w:rPr>
              <w:t>őszi félév</w:t>
            </w:r>
          </w:p>
        </w:tc>
      </w:tr>
      <w:tr w:rsidR="00A97AE9" w:rsidRPr="00B84004" w14:paraId="0C95651F" w14:textId="77777777" w:rsidTr="004A76FE">
        <w:tc>
          <w:tcPr>
            <w:tcW w:w="9394" w:type="dxa"/>
            <w:gridSpan w:val="3"/>
          </w:tcPr>
          <w:p w14:paraId="774E295A" w14:textId="32A89999" w:rsidR="00A97AE9" w:rsidRPr="003E270E" w:rsidRDefault="00A97AE9" w:rsidP="003E270E">
            <w:pPr>
              <w:jc w:val="both"/>
              <w:rPr>
                <w:sz w:val="24"/>
                <w:szCs w:val="24"/>
              </w:rPr>
            </w:pPr>
            <w:r w:rsidRPr="003E270E">
              <w:rPr>
                <w:sz w:val="24"/>
                <w:szCs w:val="24"/>
              </w:rPr>
              <w:t>Oktatás nyelv (ha nem magyar):</w:t>
            </w:r>
            <w:r w:rsidR="005E6BB8">
              <w:rPr>
                <w:sz w:val="24"/>
                <w:szCs w:val="24"/>
              </w:rPr>
              <w:t xml:space="preserve"> </w:t>
            </w:r>
            <w:proofErr w:type="spellStart"/>
            <w:r w:rsidR="005E6BB8" w:rsidRPr="005E6BB8">
              <w:rPr>
                <w:b/>
                <w:sz w:val="24"/>
                <w:szCs w:val="24"/>
              </w:rPr>
              <w:t>magyar</w:t>
            </w:r>
            <w:proofErr w:type="spellEnd"/>
          </w:p>
        </w:tc>
      </w:tr>
      <w:tr w:rsidR="00A97AE9" w:rsidRPr="00B84004" w14:paraId="0ED8C181" w14:textId="77777777" w:rsidTr="004A76FE">
        <w:tc>
          <w:tcPr>
            <w:tcW w:w="9394" w:type="dxa"/>
            <w:gridSpan w:val="3"/>
          </w:tcPr>
          <w:p w14:paraId="5A5520D0" w14:textId="27D85484" w:rsidR="00A97AE9" w:rsidRPr="00B84004" w:rsidRDefault="00A97AE9" w:rsidP="00D802FA">
            <w:pPr>
              <w:jc w:val="both"/>
              <w:rPr>
                <w:sz w:val="24"/>
                <w:szCs w:val="24"/>
              </w:rPr>
            </w:pPr>
            <w:r w:rsidRPr="00B84004">
              <w:rPr>
                <w:sz w:val="24"/>
                <w:szCs w:val="24"/>
              </w:rPr>
              <w:t xml:space="preserve">Előtanulmányi feltételek </w:t>
            </w:r>
            <w:r w:rsidRPr="00B84004">
              <w:rPr>
                <w:i/>
                <w:iCs/>
                <w:sz w:val="24"/>
                <w:szCs w:val="24"/>
              </w:rPr>
              <w:t>(ha vannak)</w:t>
            </w:r>
            <w:r w:rsidR="00D93C71">
              <w:rPr>
                <w:iCs/>
                <w:sz w:val="24"/>
                <w:szCs w:val="24"/>
              </w:rPr>
              <w:t xml:space="preserve">: </w:t>
            </w:r>
            <w:r w:rsidR="00831FD7">
              <w:rPr>
                <w:iCs/>
                <w:sz w:val="24"/>
                <w:szCs w:val="24"/>
              </w:rPr>
              <w:t>-</w:t>
            </w:r>
          </w:p>
        </w:tc>
      </w:tr>
      <w:tr w:rsidR="00A97AE9" w:rsidRPr="00B84004" w14:paraId="640992BE" w14:textId="77777777" w:rsidTr="004A76FE">
        <w:tc>
          <w:tcPr>
            <w:tcW w:w="9394" w:type="dxa"/>
            <w:gridSpan w:val="3"/>
            <w:tcBorders>
              <w:bottom w:val="dotted" w:sz="4" w:space="0" w:color="auto"/>
            </w:tcBorders>
          </w:tcPr>
          <w:p w14:paraId="2C842198" w14:textId="77777777" w:rsidR="00A97AE9" w:rsidRPr="00B84004" w:rsidRDefault="00A97AE9" w:rsidP="003E270E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Tantárgyleírás</w:t>
            </w:r>
          </w:p>
        </w:tc>
      </w:tr>
      <w:tr w:rsidR="00A97AE9" w:rsidRPr="00B84004" w14:paraId="7D38D762" w14:textId="77777777" w:rsidTr="004A76FE">
        <w:trPr>
          <w:trHeight w:val="318"/>
        </w:trPr>
        <w:tc>
          <w:tcPr>
            <w:tcW w:w="9394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14:paraId="4435205F" w14:textId="79474A76" w:rsidR="00706930" w:rsidRPr="00706930" w:rsidRDefault="00706930" w:rsidP="003E270E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06930">
              <w:rPr>
                <w:b/>
                <w:i/>
                <w:sz w:val="24"/>
                <w:szCs w:val="24"/>
                <w:u w:val="single"/>
              </w:rPr>
              <w:t>A tantárgy célja</w:t>
            </w:r>
          </w:p>
          <w:p w14:paraId="005AB1BE" w14:textId="77777777" w:rsidR="00732EF5" w:rsidRPr="00831D80" w:rsidRDefault="00732EF5" w:rsidP="00732EF5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732EF5">
              <w:rPr>
                <w:sz w:val="24"/>
                <w:szCs w:val="24"/>
              </w:rPr>
              <w:t>A tantárgy célja,</w:t>
            </w:r>
            <w:r w:rsidRPr="00831D80">
              <w:rPr>
                <w:sz w:val="24"/>
                <w:szCs w:val="24"/>
              </w:rPr>
              <w:t xml:space="preserve"> hogy a földrajzi környezet összetett rendszerében bemutassa, hogy a világ országai és Magyarország milyen fosszilis és megújuló energiaforrásokkal rendelkezik, valamint ezek termelésének és hasznosításának jellemzőit, folyamatait és törvényszerűségeit ismertesse.</w:t>
            </w:r>
          </w:p>
          <w:p w14:paraId="4431354F" w14:textId="151E431E" w:rsidR="00706930" w:rsidRPr="00122990" w:rsidRDefault="00706930" w:rsidP="00E3201C">
            <w:pPr>
              <w:ind w:firstLine="419"/>
              <w:jc w:val="both"/>
              <w:rPr>
                <w:sz w:val="24"/>
                <w:szCs w:val="24"/>
              </w:rPr>
            </w:pPr>
          </w:p>
          <w:p w14:paraId="1AAA1D63" w14:textId="1DF8FE7A" w:rsidR="00A97AE9" w:rsidRPr="00B84004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 w:rsidRPr="00706930">
              <w:rPr>
                <w:b/>
                <w:i/>
                <w:sz w:val="24"/>
                <w:szCs w:val="24"/>
                <w:u w:val="single"/>
              </w:rPr>
              <w:t>Az oktatás tartalma és tervezett ütemezése</w:t>
            </w:r>
          </w:p>
          <w:p w14:paraId="2ADF7BAD" w14:textId="57EB1B84" w:rsidR="00BE39D4" w:rsidRDefault="00831FD7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 w:rsidRPr="00831FD7">
              <w:rPr>
                <w:b/>
                <w:sz w:val="24"/>
                <w:szCs w:val="24"/>
              </w:rPr>
              <w:t xml:space="preserve">hét </w:t>
            </w:r>
            <w:r w:rsidR="00700CDD">
              <w:rPr>
                <w:sz w:val="24"/>
                <w:szCs w:val="24"/>
              </w:rPr>
              <w:t>(2016.09.12</w:t>
            </w:r>
            <w:r w:rsidR="00700CDD" w:rsidRPr="00833510">
              <w:rPr>
                <w:sz w:val="24"/>
                <w:szCs w:val="24"/>
              </w:rPr>
              <w:t>.)</w:t>
            </w:r>
            <w:r w:rsidR="00700CDD">
              <w:rPr>
                <w:sz w:val="24"/>
                <w:szCs w:val="24"/>
              </w:rPr>
              <w:t xml:space="preserve">    </w:t>
            </w:r>
            <w:r w:rsidR="00BE39D4">
              <w:rPr>
                <w:sz w:val="24"/>
                <w:szCs w:val="24"/>
              </w:rPr>
              <w:t>Bolygónk energiakészletei</w:t>
            </w:r>
            <w:r w:rsidR="007A30AF">
              <w:rPr>
                <w:sz w:val="24"/>
                <w:szCs w:val="24"/>
              </w:rPr>
              <w:t xml:space="preserve"> 1</w:t>
            </w:r>
            <w:r w:rsidR="00BE39D4">
              <w:rPr>
                <w:sz w:val="24"/>
                <w:szCs w:val="24"/>
              </w:rPr>
              <w:t xml:space="preserve">. </w:t>
            </w:r>
            <w:r w:rsidR="007A30AF">
              <w:rPr>
                <w:sz w:val="24"/>
                <w:szCs w:val="24"/>
              </w:rPr>
              <w:t xml:space="preserve">Természeti erőforrások a Földön. Definíciók, azok típusai, osztályozási lehetőségek, felhasználási területek. </w:t>
            </w:r>
            <w:r w:rsidR="00BE39D4">
              <w:rPr>
                <w:sz w:val="24"/>
                <w:szCs w:val="24"/>
              </w:rPr>
              <w:t>Statisztikai adatok megismerése;</w:t>
            </w:r>
          </w:p>
          <w:p w14:paraId="1E938E8E" w14:textId="7AB5D39D" w:rsidR="007A30AF" w:rsidRPr="007A30AF" w:rsidRDefault="00831FD7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 w:rsidRPr="00831FD7">
              <w:rPr>
                <w:b/>
                <w:sz w:val="24"/>
                <w:szCs w:val="24"/>
              </w:rPr>
              <w:t xml:space="preserve">hét </w:t>
            </w:r>
            <w:r w:rsidR="00700CDD">
              <w:rPr>
                <w:sz w:val="24"/>
                <w:szCs w:val="24"/>
              </w:rPr>
              <w:t>(2016.09.19</w:t>
            </w:r>
            <w:r w:rsidR="00700CDD" w:rsidRPr="00833510">
              <w:rPr>
                <w:sz w:val="24"/>
                <w:szCs w:val="24"/>
              </w:rPr>
              <w:t>.)</w:t>
            </w:r>
            <w:r w:rsidR="00700CDD">
              <w:rPr>
                <w:sz w:val="24"/>
                <w:szCs w:val="24"/>
              </w:rPr>
              <w:t xml:space="preserve">    </w:t>
            </w:r>
            <w:r w:rsidR="007A30AF">
              <w:rPr>
                <w:sz w:val="24"/>
                <w:szCs w:val="24"/>
              </w:rPr>
              <w:t xml:space="preserve">Bolygónk energiakészletei 2. Kőolaj, földgáz, barnaszén, feketeszén, lignit készletek a világban. Statisztikai adatok megismerése; </w:t>
            </w:r>
            <w:proofErr w:type="gramStart"/>
            <w:r w:rsidR="007A30AF">
              <w:rPr>
                <w:sz w:val="24"/>
                <w:szCs w:val="24"/>
              </w:rPr>
              <w:t>A</w:t>
            </w:r>
            <w:proofErr w:type="gramEnd"/>
            <w:r w:rsidR="007A30AF">
              <w:rPr>
                <w:sz w:val="24"/>
                <w:szCs w:val="24"/>
              </w:rPr>
              <w:t xml:space="preserve"> megújuló energiaforrások kiaknázásával, fejlődésével kapcsolatok vélemények, érvek és ellenérvek;</w:t>
            </w:r>
          </w:p>
          <w:p w14:paraId="5A9865F3" w14:textId="373DE865" w:rsidR="00BE39D4" w:rsidRDefault="00831FD7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 w:rsidRPr="00831FD7">
              <w:rPr>
                <w:b/>
                <w:sz w:val="24"/>
                <w:szCs w:val="24"/>
              </w:rPr>
              <w:t xml:space="preserve">hét </w:t>
            </w:r>
            <w:r w:rsidR="00700CDD">
              <w:rPr>
                <w:sz w:val="24"/>
                <w:szCs w:val="24"/>
              </w:rPr>
              <w:t>(2016.09.26</w:t>
            </w:r>
            <w:r w:rsidR="00700CDD" w:rsidRPr="00833510">
              <w:rPr>
                <w:sz w:val="24"/>
                <w:szCs w:val="24"/>
              </w:rPr>
              <w:t>.)</w:t>
            </w:r>
            <w:r w:rsidR="00700CDD">
              <w:rPr>
                <w:sz w:val="24"/>
                <w:szCs w:val="24"/>
              </w:rPr>
              <w:t xml:space="preserve">    </w:t>
            </w:r>
            <w:r w:rsidR="00BE39D4">
              <w:rPr>
                <w:sz w:val="24"/>
                <w:szCs w:val="24"/>
              </w:rPr>
              <w:t>Magyarország en</w:t>
            </w:r>
            <w:r w:rsidR="00BE39D4" w:rsidRPr="007A30AF">
              <w:rPr>
                <w:sz w:val="24"/>
                <w:szCs w:val="24"/>
              </w:rPr>
              <w:t>ergiakészletei</w:t>
            </w:r>
            <w:r w:rsidR="007A30AF">
              <w:rPr>
                <w:sz w:val="24"/>
                <w:szCs w:val="24"/>
              </w:rPr>
              <w:t xml:space="preserve"> 1</w:t>
            </w:r>
            <w:r w:rsidR="00BE39D4" w:rsidRPr="007A30AF">
              <w:rPr>
                <w:sz w:val="24"/>
                <w:szCs w:val="24"/>
              </w:rPr>
              <w:t xml:space="preserve">. </w:t>
            </w:r>
            <w:r w:rsidR="007A30AF">
              <w:rPr>
                <w:sz w:val="24"/>
                <w:szCs w:val="24"/>
              </w:rPr>
              <w:t xml:space="preserve">Kőolaj, földgáz, barnaszén, feketeszén, lignit, atomenergia és megújuló energiaforrások. </w:t>
            </w:r>
          </w:p>
          <w:p w14:paraId="4D6042BC" w14:textId="41FA1769" w:rsidR="00831FD7" w:rsidRPr="00831FD7" w:rsidRDefault="00831FD7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b/>
                <w:sz w:val="24"/>
                <w:szCs w:val="24"/>
              </w:rPr>
            </w:pPr>
            <w:r w:rsidRPr="00831FD7">
              <w:rPr>
                <w:b/>
                <w:sz w:val="24"/>
                <w:szCs w:val="24"/>
              </w:rPr>
              <w:t>hét</w:t>
            </w:r>
            <w:r w:rsidR="00700CDD">
              <w:rPr>
                <w:b/>
                <w:sz w:val="24"/>
                <w:szCs w:val="24"/>
              </w:rPr>
              <w:t xml:space="preserve"> </w:t>
            </w:r>
            <w:r w:rsidR="00700CDD">
              <w:rPr>
                <w:sz w:val="24"/>
                <w:szCs w:val="24"/>
              </w:rPr>
              <w:t xml:space="preserve">(2016.10.03.)    </w:t>
            </w:r>
            <w:r w:rsidR="00700CDD" w:rsidRPr="00833510">
              <w:rPr>
                <w:sz w:val="24"/>
                <w:szCs w:val="24"/>
              </w:rPr>
              <w:t>Az órák elmaradnak szakmai távollét miatt</w:t>
            </w:r>
          </w:p>
          <w:p w14:paraId="240F2B0F" w14:textId="7317F91F" w:rsidR="007A30AF" w:rsidRPr="007A30AF" w:rsidRDefault="00831FD7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 w:rsidRPr="00831FD7">
              <w:rPr>
                <w:b/>
                <w:sz w:val="24"/>
                <w:szCs w:val="24"/>
              </w:rPr>
              <w:t xml:space="preserve">hét </w:t>
            </w:r>
            <w:r w:rsidR="004814FF">
              <w:rPr>
                <w:sz w:val="24"/>
                <w:szCs w:val="24"/>
              </w:rPr>
              <w:t xml:space="preserve">(2016.10.10.)    </w:t>
            </w:r>
            <w:r w:rsidR="007A30AF">
              <w:rPr>
                <w:sz w:val="24"/>
                <w:szCs w:val="24"/>
              </w:rPr>
              <w:t>Magyarország en</w:t>
            </w:r>
            <w:r w:rsidR="007A30AF" w:rsidRPr="007A30AF">
              <w:rPr>
                <w:sz w:val="24"/>
                <w:szCs w:val="24"/>
              </w:rPr>
              <w:t>ergiakészletei</w:t>
            </w:r>
            <w:r w:rsidR="007A30AF">
              <w:rPr>
                <w:sz w:val="24"/>
                <w:szCs w:val="24"/>
              </w:rPr>
              <w:t xml:space="preserve"> 2</w:t>
            </w:r>
            <w:r w:rsidR="007A30AF" w:rsidRPr="007A30AF">
              <w:rPr>
                <w:sz w:val="24"/>
                <w:szCs w:val="24"/>
              </w:rPr>
              <w:t xml:space="preserve">. </w:t>
            </w:r>
            <w:r w:rsidR="007A30AF">
              <w:rPr>
                <w:sz w:val="24"/>
                <w:szCs w:val="24"/>
              </w:rPr>
              <w:t xml:space="preserve">Kőolaj, földgáz, barnaszén, feketeszén, lignit, atomenergia és megújuló energiaforrások. </w:t>
            </w:r>
            <w:r w:rsidR="007A30AF" w:rsidRPr="007A30AF">
              <w:rPr>
                <w:sz w:val="24"/>
                <w:szCs w:val="24"/>
              </w:rPr>
              <w:t>Statisztikai adatok megismerése;</w:t>
            </w:r>
          </w:p>
          <w:p w14:paraId="0CE5DC6F" w14:textId="5423A5D8" w:rsidR="00732EF5" w:rsidRPr="00831D80" w:rsidRDefault="00831FD7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 w:rsidRPr="00831FD7">
              <w:rPr>
                <w:b/>
                <w:sz w:val="24"/>
                <w:szCs w:val="24"/>
              </w:rPr>
              <w:t xml:space="preserve">hét </w:t>
            </w:r>
            <w:r w:rsidR="004814FF">
              <w:rPr>
                <w:sz w:val="24"/>
                <w:szCs w:val="24"/>
              </w:rPr>
              <w:t xml:space="preserve">(2016.10.17.)    </w:t>
            </w:r>
            <w:r w:rsidR="00732EF5" w:rsidRPr="00831D80">
              <w:rPr>
                <w:sz w:val="24"/>
                <w:szCs w:val="24"/>
              </w:rPr>
              <w:t xml:space="preserve">Növényi- és állati eredetű tüzelőanyagok (tűzifa – kukoricaszár –rizshéj – trágya – egyéb mezőgazdasági hulladék, faforgács, fűrészpor, </w:t>
            </w:r>
            <w:proofErr w:type="gramStart"/>
            <w:r w:rsidR="00732EF5" w:rsidRPr="00831D80">
              <w:rPr>
                <w:sz w:val="24"/>
                <w:szCs w:val="24"/>
              </w:rPr>
              <w:t>faszén</w:t>
            </w:r>
            <w:proofErr w:type="gramEnd"/>
            <w:r w:rsidR="00732EF5" w:rsidRPr="00831D80">
              <w:rPr>
                <w:sz w:val="24"/>
                <w:szCs w:val="24"/>
              </w:rPr>
              <w:t xml:space="preserve">, faforgács, brikett és </w:t>
            </w:r>
            <w:proofErr w:type="spellStart"/>
            <w:r w:rsidR="00732EF5" w:rsidRPr="00831D80">
              <w:rPr>
                <w:sz w:val="24"/>
                <w:szCs w:val="24"/>
              </w:rPr>
              <w:t>pellet</w:t>
            </w:r>
            <w:proofErr w:type="spellEnd"/>
            <w:r w:rsidR="00732EF5" w:rsidRPr="00831D80">
              <w:rPr>
                <w:sz w:val="24"/>
                <w:szCs w:val="24"/>
              </w:rPr>
              <w:t>);</w:t>
            </w:r>
          </w:p>
          <w:p w14:paraId="69463848" w14:textId="7989C5B1" w:rsidR="00732EF5" w:rsidRPr="00056BFA" w:rsidRDefault="00831FD7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 w:rsidRPr="00831FD7">
              <w:rPr>
                <w:b/>
                <w:sz w:val="24"/>
                <w:szCs w:val="24"/>
              </w:rPr>
              <w:t xml:space="preserve">hét </w:t>
            </w:r>
            <w:r w:rsidR="004814FF">
              <w:rPr>
                <w:sz w:val="24"/>
                <w:szCs w:val="24"/>
              </w:rPr>
              <w:t xml:space="preserve">(2016.10.24.)    </w:t>
            </w:r>
            <w:r w:rsidR="00732EF5" w:rsidRPr="00831D80">
              <w:rPr>
                <w:sz w:val="24"/>
                <w:szCs w:val="24"/>
              </w:rPr>
              <w:t xml:space="preserve">Ásványi tüzelőanyagok (tőzeg, lignit, barnaszén, feketeszén, antracit, olajpala (égőpala), </w:t>
            </w:r>
            <w:r w:rsidR="00B434D8">
              <w:rPr>
                <w:rFonts w:eastAsia="Calibri"/>
                <w:sz w:val="24"/>
                <w:szCs w:val="24"/>
              </w:rPr>
              <w:t>koksz</w:t>
            </w:r>
            <w:r w:rsidR="00732EF5" w:rsidRPr="00831D80">
              <w:rPr>
                <w:rFonts w:eastAsia="Calibri"/>
                <w:sz w:val="24"/>
                <w:szCs w:val="24"/>
              </w:rPr>
              <w:t>, szénbrikett, kokszbrikett);</w:t>
            </w:r>
          </w:p>
          <w:p w14:paraId="3B66163C" w14:textId="02A5D5D7" w:rsidR="00056BFA" w:rsidRPr="00056BFA" w:rsidRDefault="00056BFA" w:rsidP="00056BFA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33510">
              <w:rPr>
                <w:b/>
                <w:sz w:val="24"/>
                <w:szCs w:val="24"/>
              </w:rPr>
              <w:t xml:space="preserve">hét </w:t>
            </w:r>
            <w:r>
              <w:rPr>
                <w:sz w:val="24"/>
                <w:szCs w:val="24"/>
              </w:rPr>
              <w:t xml:space="preserve">(2016.10.31.)    </w:t>
            </w:r>
            <w:r w:rsidRPr="00833510">
              <w:rPr>
                <w:sz w:val="24"/>
                <w:szCs w:val="24"/>
              </w:rPr>
              <w:t>Őszi szünet</w:t>
            </w:r>
          </w:p>
          <w:p w14:paraId="45EA1792" w14:textId="00DAC577" w:rsidR="00732EF5" w:rsidRPr="00831D80" w:rsidRDefault="00831FD7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 w:rsidRPr="00831FD7">
              <w:rPr>
                <w:b/>
                <w:sz w:val="24"/>
                <w:szCs w:val="24"/>
              </w:rPr>
              <w:t xml:space="preserve">hét </w:t>
            </w:r>
            <w:r w:rsidR="00606C8A">
              <w:rPr>
                <w:sz w:val="24"/>
                <w:szCs w:val="24"/>
              </w:rPr>
              <w:t>(2016.11.07</w:t>
            </w:r>
            <w:r w:rsidR="00606C8A" w:rsidRPr="00833510">
              <w:rPr>
                <w:sz w:val="24"/>
                <w:szCs w:val="24"/>
              </w:rPr>
              <w:t>.)</w:t>
            </w:r>
            <w:r w:rsidR="00606C8A">
              <w:rPr>
                <w:sz w:val="24"/>
                <w:szCs w:val="24"/>
              </w:rPr>
              <w:t xml:space="preserve">    </w:t>
            </w:r>
            <w:r w:rsidR="00732EF5" w:rsidRPr="00831D80">
              <w:rPr>
                <w:rFonts w:eastAsia="Calibri"/>
                <w:sz w:val="24"/>
                <w:szCs w:val="24"/>
              </w:rPr>
              <w:t>Folyékony tüzelőanyagok (ásványolaj, benzin, petróleum, gázolaj</w:t>
            </w:r>
            <w:r w:rsidR="00732EF5" w:rsidRPr="00831D80">
              <w:rPr>
                <w:sz w:val="24"/>
                <w:szCs w:val="24"/>
              </w:rPr>
              <w:t>, t</w:t>
            </w:r>
            <w:r w:rsidR="00732EF5" w:rsidRPr="00831D80">
              <w:rPr>
                <w:rFonts w:eastAsia="Calibri"/>
                <w:sz w:val="24"/>
                <w:szCs w:val="24"/>
              </w:rPr>
              <w:t>üzelőolaj, fűtőolaj, szintetikus tüzelőolajok, kátrányolaj);</w:t>
            </w:r>
          </w:p>
          <w:p w14:paraId="409707B8" w14:textId="0E84113A" w:rsidR="00732EF5" w:rsidRPr="00831D80" w:rsidRDefault="00606C8A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hét</w:t>
            </w:r>
            <w:r w:rsidR="00831FD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(2016.11.14</w:t>
            </w:r>
            <w:r w:rsidRPr="00833510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   </w:t>
            </w:r>
            <w:r w:rsidR="00732EF5" w:rsidRPr="00831D80">
              <w:rPr>
                <w:rFonts w:eastAsia="Calibri"/>
                <w:sz w:val="24"/>
                <w:szCs w:val="24"/>
              </w:rPr>
              <w:t>Gáznemű</w:t>
            </w:r>
            <w:r w:rsidR="00732EF5" w:rsidRPr="00831D80">
              <w:rPr>
                <w:rFonts w:eastAsia="T3Font_0"/>
                <w:sz w:val="24"/>
                <w:szCs w:val="24"/>
              </w:rPr>
              <w:t xml:space="preserve"> </w:t>
            </w:r>
            <w:r w:rsidR="00732EF5" w:rsidRPr="00831D80">
              <w:rPr>
                <w:rFonts w:eastAsia="Calibri"/>
                <w:sz w:val="24"/>
                <w:szCs w:val="24"/>
              </w:rPr>
              <w:t>tüzelőanyagok (földgáz. bányagáz, mocsárgáz, szénelgázosítás - generátorgáz, vízgáz,</w:t>
            </w:r>
            <w:r w:rsidR="00732EF5" w:rsidRPr="00831D80">
              <w:rPr>
                <w:sz w:val="24"/>
                <w:szCs w:val="24"/>
              </w:rPr>
              <w:t xml:space="preserve"> </w:t>
            </w:r>
            <w:r w:rsidR="00732EF5" w:rsidRPr="00831D80">
              <w:rPr>
                <w:rFonts w:eastAsia="Calibri"/>
                <w:sz w:val="24"/>
                <w:szCs w:val="24"/>
              </w:rPr>
              <w:t>kevertgáz, földalatti elgázosítás, szénlepárlás - kamragáz, városi</w:t>
            </w:r>
            <w:r w:rsidR="00732EF5" w:rsidRPr="00831D80">
              <w:rPr>
                <w:sz w:val="24"/>
                <w:szCs w:val="24"/>
              </w:rPr>
              <w:t xml:space="preserve"> </w:t>
            </w:r>
            <w:r w:rsidR="00732EF5" w:rsidRPr="00831D80">
              <w:rPr>
                <w:rFonts w:eastAsia="Calibri"/>
                <w:sz w:val="24"/>
                <w:szCs w:val="24"/>
              </w:rPr>
              <w:t xml:space="preserve">gáz, fagáz, </w:t>
            </w:r>
            <w:r w:rsidR="00732EF5" w:rsidRPr="00831D80">
              <w:rPr>
                <w:sz w:val="24"/>
                <w:szCs w:val="24"/>
              </w:rPr>
              <w:t>k</w:t>
            </w:r>
            <w:r w:rsidR="00732EF5" w:rsidRPr="00831D80">
              <w:rPr>
                <w:rFonts w:eastAsia="Calibri"/>
                <w:sz w:val="24"/>
                <w:szCs w:val="24"/>
              </w:rPr>
              <w:t>rakkgáz, kohógáz, biogáz, acetiléngáz);</w:t>
            </w:r>
          </w:p>
          <w:p w14:paraId="7D0FE2D9" w14:textId="4CA26C0B" w:rsidR="00732EF5" w:rsidRPr="00831D80" w:rsidRDefault="00606C8A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hét </w:t>
            </w:r>
            <w:r>
              <w:rPr>
                <w:sz w:val="24"/>
                <w:szCs w:val="24"/>
              </w:rPr>
              <w:t>(2016.11.21</w:t>
            </w:r>
            <w:r w:rsidRPr="00833510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   </w:t>
            </w:r>
            <w:r w:rsidR="00732EF5" w:rsidRPr="00831D80">
              <w:rPr>
                <w:rFonts w:eastAsia="Calibri"/>
                <w:sz w:val="24"/>
                <w:szCs w:val="24"/>
              </w:rPr>
              <w:t>Hasadó</w:t>
            </w:r>
            <w:r w:rsidR="00732EF5" w:rsidRPr="00831D80">
              <w:rPr>
                <w:sz w:val="24"/>
                <w:szCs w:val="24"/>
              </w:rPr>
              <w:t xml:space="preserve"> </w:t>
            </w:r>
            <w:r w:rsidR="00732EF5" w:rsidRPr="00831D80">
              <w:rPr>
                <w:rFonts w:eastAsia="Calibri"/>
                <w:sz w:val="24"/>
                <w:szCs w:val="24"/>
              </w:rPr>
              <w:t>anyagok, (Uránium U</w:t>
            </w:r>
            <w:r w:rsidR="00732EF5" w:rsidRPr="00831D80">
              <w:rPr>
                <w:rFonts w:eastAsia="Calibri"/>
                <w:sz w:val="24"/>
                <w:szCs w:val="24"/>
                <w:vertAlign w:val="superscript"/>
              </w:rPr>
              <w:t>235</w:t>
            </w:r>
            <w:r w:rsidR="00732EF5" w:rsidRPr="00831D80">
              <w:rPr>
                <w:rFonts w:eastAsia="Calibri"/>
                <w:sz w:val="24"/>
                <w:szCs w:val="24"/>
              </w:rPr>
              <w:t>, U</w:t>
            </w:r>
            <w:r w:rsidR="00732EF5" w:rsidRPr="00831D80">
              <w:rPr>
                <w:rFonts w:eastAsia="Calibri"/>
                <w:sz w:val="24"/>
                <w:szCs w:val="24"/>
                <w:vertAlign w:val="superscript"/>
              </w:rPr>
              <w:t>238</w:t>
            </w:r>
            <w:r w:rsidR="00732EF5" w:rsidRPr="00831D80">
              <w:rPr>
                <w:rFonts w:eastAsia="Calibri"/>
                <w:sz w:val="24"/>
                <w:szCs w:val="24"/>
              </w:rPr>
              <w:t>, Tórium Th</w:t>
            </w:r>
            <w:r w:rsidR="00732EF5" w:rsidRPr="00831D80">
              <w:rPr>
                <w:rFonts w:eastAsia="Calibri"/>
                <w:sz w:val="24"/>
                <w:szCs w:val="24"/>
                <w:vertAlign w:val="superscript"/>
              </w:rPr>
              <w:t>232</w:t>
            </w:r>
            <w:r w:rsidR="00732EF5" w:rsidRPr="00831D80">
              <w:rPr>
                <w:rFonts w:eastAsia="Calibri"/>
                <w:sz w:val="24"/>
                <w:szCs w:val="24"/>
              </w:rPr>
              <w:t>, Plutónium Pu</w:t>
            </w:r>
            <w:r w:rsidR="00732EF5" w:rsidRPr="00831D80">
              <w:rPr>
                <w:rFonts w:eastAsia="Calibri"/>
                <w:sz w:val="24"/>
                <w:szCs w:val="24"/>
                <w:vertAlign w:val="superscript"/>
              </w:rPr>
              <w:t>239</w:t>
            </w:r>
            <w:r w:rsidR="00732EF5" w:rsidRPr="00831D80">
              <w:rPr>
                <w:rFonts w:eastAsia="Calibri"/>
                <w:sz w:val="24"/>
                <w:szCs w:val="24"/>
              </w:rPr>
              <w:t>, Uránium U</w:t>
            </w:r>
            <w:r w:rsidR="00732EF5" w:rsidRPr="00831D80">
              <w:rPr>
                <w:rFonts w:eastAsia="Calibri"/>
                <w:sz w:val="24"/>
                <w:szCs w:val="24"/>
                <w:vertAlign w:val="superscript"/>
              </w:rPr>
              <w:t>233</w:t>
            </w:r>
            <w:r w:rsidR="00732EF5" w:rsidRPr="00831D80">
              <w:rPr>
                <w:rFonts w:eastAsia="Calibri"/>
                <w:sz w:val="24"/>
                <w:szCs w:val="24"/>
              </w:rPr>
              <w:t>);</w:t>
            </w:r>
          </w:p>
          <w:p w14:paraId="657EAA32" w14:textId="033A7413" w:rsidR="00732EF5" w:rsidRPr="00831D80" w:rsidRDefault="00606C8A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hét </w:t>
            </w:r>
            <w:r>
              <w:rPr>
                <w:sz w:val="24"/>
                <w:szCs w:val="24"/>
              </w:rPr>
              <w:t>(2016.11.28</w:t>
            </w:r>
            <w:r w:rsidRPr="00833510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 w:rsidR="00732EF5" w:rsidRPr="00831D80">
              <w:rPr>
                <w:rFonts w:eastAsia="Calibri"/>
                <w:sz w:val="24"/>
                <w:szCs w:val="24"/>
              </w:rPr>
              <w:t>H</w:t>
            </w:r>
            <w:r w:rsidR="00732EF5" w:rsidRPr="00831D80">
              <w:rPr>
                <w:sz w:val="24"/>
                <w:szCs w:val="24"/>
              </w:rPr>
              <w:t>ő</w:t>
            </w:r>
            <w:r w:rsidR="00732EF5" w:rsidRPr="00831D80">
              <w:rPr>
                <w:rFonts w:eastAsia="Calibri"/>
                <w:sz w:val="24"/>
                <w:szCs w:val="24"/>
              </w:rPr>
              <w:t>energiaforrások</w:t>
            </w:r>
            <w:proofErr w:type="spellEnd"/>
            <w:r w:rsidR="00732EF5" w:rsidRPr="00831D80">
              <w:rPr>
                <w:sz w:val="24"/>
                <w:szCs w:val="24"/>
              </w:rPr>
              <w:t xml:space="preserve"> (n</w:t>
            </w:r>
            <w:r w:rsidR="00123EC2">
              <w:rPr>
                <w:rFonts w:eastAsia="Calibri"/>
                <w:sz w:val="24"/>
                <w:szCs w:val="24"/>
              </w:rPr>
              <w:t xml:space="preserve">apsugárzás, </w:t>
            </w:r>
            <w:proofErr w:type="spellStart"/>
            <w:r w:rsidR="00732EF5" w:rsidRPr="00831D80">
              <w:rPr>
                <w:rFonts w:eastAsia="Calibri"/>
                <w:sz w:val="24"/>
                <w:szCs w:val="24"/>
              </w:rPr>
              <w:t>földhő</w:t>
            </w:r>
            <w:proofErr w:type="spellEnd"/>
            <w:r w:rsidR="00732EF5" w:rsidRPr="00831D80">
              <w:rPr>
                <w:rFonts w:eastAsia="Calibri"/>
                <w:sz w:val="24"/>
                <w:szCs w:val="24"/>
              </w:rPr>
              <w:t xml:space="preserve"> – termálvíz, vízgőzforrások - gejzírek,</w:t>
            </w:r>
            <w:r w:rsidR="00732EF5" w:rsidRPr="00831D80">
              <w:rPr>
                <w:sz w:val="24"/>
                <w:szCs w:val="24"/>
              </w:rPr>
              <w:t xml:space="preserve"> </w:t>
            </w:r>
            <w:r w:rsidR="00DC1BE2">
              <w:rPr>
                <w:rFonts w:eastAsia="Calibri"/>
                <w:sz w:val="24"/>
                <w:szCs w:val="24"/>
              </w:rPr>
              <w:t xml:space="preserve">szénsavforrások, gőz, </w:t>
            </w:r>
            <w:proofErr w:type="spellStart"/>
            <w:r w:rsidR="00DC1BE2">
              <w:rPr>
                <w:rFonts w:eastAsia="Calibri"/>
                <w:sz w:val="24"/>
                <w:szCs w:val="24"/>
              </w:rPr>
              <w:t>melegvíz</w:t>
            </w:r>
            <w:proofErr w:type="spellEnd"/>
            <w:r w:rsidR="00732EF5" w:rsidRPr="00831D80">
              <w:rPr>
                <w:rFonts w:eastAsia="Calibri"/>
                <w:sz w:val="24"/>
                <w:szCs w:val="24"/>
              </w:rPr>
              <w:t>);</w:t>
            </w:r>
          </w:p>
          <w:p w14:paraId="47543AAC" w14:textId="6EF2A24E" w:rsidR="00732EF5" w:rsidRPr="00BE39D4" w:rsidRDefault="00831FD7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 w:rsidRPr="00831FD7">
              <w:rPr>
                <w:b/>
                <w:sz w:val="24"/>
                <w:szCs w:val="24"/>
              </w:rPr>
              <w:t xml:space="preserve">hét </w:t>
            </w:r>
            <w:r w:rsidR="007C0448">
              <w:rPr>
                <w:sz w:val="24"/>
                <w:szCs w:val="24"/>
              </w:rPr>
              <w:t>(2016.12.05</w:t>
            </w:r>
            <w:r w:rsidR="007C0448" w:rsidRPr="00833510">
              <w:rPr>
                <w:sz w:val="24"/>
                <w:szCs w:val="24"/>
              </w:rPr>
              <w:t>.)</w:t>
            </w:r>
            <w:r w:rsidR="007C0448">
              <w:rPr>
                <w:sz w:val="24"/>
                <w:szCs w:val="24"/>
              </w:rPr>
              <w:t xml:space="preserve">    </w:t>
            </w:r>
            <w:r w:rsidR="00732EF5" w:rsidRPr="00831D80">
              <w:rPr>
                <w:rFonts w:eastAsia="Calibri"/>
                <w:sz w:val="24"/>
                <w:szCs w:val="24"/>
              </w:rPr>
              <w:t>Mechanikai</w:t>
            </w:r>
            <w:r w:rsidR="00732EF5" w:rsidRPr="00831D80">
              <w:rPr>
                <w:sz w:val="24"/>
                <w:szCs w:val="24"/>
              </w:rPr>
              <w:t xml:space="preserve"> </w:t>
            </w:r>
            <w:r w:rsidR="00732EF5" w:rsidRPr="00831D80">
              <w:rPr>
                <w:rFonts w:eastAsia="Calibri"/>
                <w:sz w:val="24"/>
                <w:szCs w:val="24"/>
              </w:rPr>
              <w:t>energiaforrások (vízenergia - folyóvíz, árapály</w:t>
            </w:r>
            <w:r w:rsidR="00732EF5" w:rsidRPr="00831D80">
              <w:rPr>
                <w:sz w:val="24"/>
                <w:szCs w:val="24"/>
              </w:rPr>
              <w:t>, s</w:t>
            </w:r>
            <w:r w:rsidR="00732EF5" w:rsidRPr="00831D80">
              <w:rPr>
                <w:rFonts w:eastAsia="Calibri"/>
                <w:sz w:val="24"/>
                <w:szCs w:val="24"/>
              </w:rPr>
              <w:t>zélenergia, sűrített levegő</w:t>
            </w:r>
            <w:r w:rsidR="00732EF5" w:rsidRPr="00831D80">
              <w:rPr>
                <w:sz w:val="24"/>
                <w:szCs w:val="24"/>
              </w:rPr>
              <w:t>, gő</w:t>
            </w:r>
            <w:r w:rsidR="00CA3063">
              <w:rPr>
                <w:rFonts w:eastAsia="Calibri"/>
                <w:sz w:val="24"/>
                <w:szCs w:val="24"/>
              </w:rPr>
              <w:t>z, gáz</w:t>
            </w:r>
            <w:bookmarkStart w:id="0" w:name="_GoBack"/>
            <w:bookmarkEnd w:id="0"/>
            <w:r w:rsidR="00732EF5" w:rsidRPr="00831D80">
              <w:rPr>
                <w:rFonts w:eastAsia="Calibri"/>
                <w:sz w:val="24"/>
                <w:szCs w:val="24"/>
              </w:rPr>
              <w:t>);</w:t>
            </w:r>
          </w:p>
          <w:p w14:paraId="5C629C0E" w14:textId="6B4FC697" w:rsidR="00831FD7" w:rsidRPr="00B3369D" w:rsidRDefault="00831FD7" w:rsidP="00056BFA">
            <w:pPr>
              <w:numPr>
                <w:ilvl w:val="0"/>
                <w:numId w:val="15"/>
              </w:numPr>
              <w:tabs>
                <w:tab w:val="left" w:pos="2835"/>
              </w:tabs>
              <w:rPr>
                <w:sz w:val="24"/>
                <w:szCs w:val="24"/>
              </w:rPr>
            </w:pPr>
            <w:r w:rsidRPr="00831FD7">
              <w:rPr>
                <w:b/>
                <w:sz w:val="24"/>
                <w:szCs w:val="24"/>
              </w:rPr>
              <w:t xml:space="preserve">hét </w:t>
            </w:r>
            <w:r w:rsidR="007C0448">
              <w:rPr>
                <w:sz w:val="24"/>
                <w:szCs w:val="24"/>
              </w:rPr>
              <w:t>(2016.12.12</w:t>
            </w:r>
            <w:r w:rsidR="007C0448" w:rsidRPr="00833510">
              <w:rPr>
                <w:sz w:val="24"/>
                <w:szCs w:val="24"/>
              </w:rPr>
              <w:t>.)</w:t>
            </w:r>
            <w:r w:rsidR="007C0448">
              <w:rPr>
                <w:sz w:val="24"/>
                <w:szCs w:val="24"/>
              </w:rPr>
              <w:t xml:space="preserve">    </w:t>
            </w:r>
            <w:r w:rsidR="00BE39D4">
              <w:rPr>
                <w:rFonts w:eastAsia="Calibri"/>
                <w:sz w:val="24"/>
                <w:szCs w:val="24"/>
              </w:rPr>
              <w:t>Összefoglalás</w:t>
            </w:r>
            <w:r w:rsidR="007C0448">
              <w:rPr>
                <w:rFonts w:eastAsia="Calibri"/>
                <w:sz w:val="24"/>
                <w:szCs w:val="24"/>
              </w:rPr>
              <w:t>, a félév lezárása</w:t>
            </w:r>
            <w:r w:rsidR="00BE39D4">
              <w:rPr>
                <w:rFonts w:eastAsia="Calibri"/>
                <w:sz w:val="24"/>
                <w:szCs w:val="24"/>
              </w:rPr>
              <w:t>;</w:t>
            </w:r>
          </w:p>
          <w:p w14:paraId="051EE69F" w14:textId="50958C6E" w:rsidR="00B3369D" w:rsidRPr="00831FD7" w:rsidRDefault="00B3369D" w:rsidP="00B3369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A37C6">
              <w:rPr>
                <w:sz w:val="24"/>
                <w:szCs w:val="24"/>
              </w:rPr>
              <w:t>15. héttől - Vizsgaidőszak</w:t>
            </w:r>
          </w:p>
          <w:p w14:paraId="0AB48EE3" w14:textId="77777777" w:rsidR="004A76FE" w:rsidRDefault="004A76FE" w:rsidP="004A76F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50C8A1A" w14:textId="6CB08DE8" w:rsidR="004A76FE" w:rsidRDefault="00BD4C6D" w:rsidP="004A76F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Oktatásszervezés: az órák a D épület (Leányka utca 6.) 227</w:t>
            </w:r>
            <w:r w:rsidR="004A76FE">
              <w:rPr>
                <w:b/>
                <w:bCs/>
                <w:sz w:val="24"/>
                <w:szCs w:val="24"/>
              </w:rPr>
              <w:t>.</w:t>
            </w:r>
            <w:r w:rsidR="004A76FE" w:rsidRPr="00A56DCB">
              <w:rPr>
                <w:b/>
                <w:bCs/>
                <w:sz w:val="24"/>
                <w:szCs w:val="24"/>
              </w:rPr>
              <w:t xml:space="preserve"> előadótermében kerülnek megtartásra minden héten, </w:t>
            </w:r>
            <w:r>
              <w:rPr>
                <w:b/>
                <w:bCs/>
                <w:sz w:val="24"/>
                <w:szCs w:val="24"/>
              </w:rPr>
              <w:t>hétfőn</w:t>
            </w:r>
            <w:r w:rsidR="004A76FE">
              <w:rPr>
                <w:b/>
                <w:bCs/>
                <w:sz w:val="24"/>
                <w:szCs w:val="24"/>
              </w:rPr>
              <w:t xml:space="preserve"> 08:00 és 09:4</w:t>
            </w:r>
            <w:r w:rsidR="004A76FE" w:rsidRPr="00A56DCB">
              <w:rPr>
                <w:b/>
                <w:bCs/>
                <w:sz w:val="24"/>
                <w:szCs w:val="24"/>
              </w:rPr>
              <w:t>0 közötti időpontban</w:t>
            </w:r>
          </w:p>
          <w:p w14:paraId="4C40E3B5" w14:textId="2BDA0106" w:rsidR="00BD4C6D" w:rsidRPr="00A56DCB" w:rsidRDefault="00BD4C6D" w:rsidP="004A76F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levelező </w:t>
            </w:r>
            <w:r w:rsidR="00F12981">
              <w:rPr>
                <w:b/>
                <w:bCs/>
                <w:sz w:val="24"/>
                <w:szCs w:val="24"/>
              </w:rPr>
              <w:t>kurzus tömbösített órái:</w:t>
            </w:r>
            <w:r w:rsidR="00012346">
              <w:rPr>
                <w:b/>
                <w:bCs/>
                <w:sz w:val="24"/>
                <w:szCs w:val="24"/>
              </w:rPr>
              <w:t xml:space="preserve"> 2016.10.22. (szombat) D-227 terem, 08:55-16:15</w:t>
            </w:r>
          </w:p>
          <w:p w14:paraId="2D1AE1A9" w14:textId="77777777" w:rsidR="004A76FE" w:rsidRPr="00EC0086" w:rsidRDefault="004A76FE" w:rsidP="004A76F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 kurzus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teljesi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>́tésé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nek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felte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>́telei</w:t>
            </w:r>
          </w:p>
          <w:p w14:paraId="7B4FDE8B" w14:textId="77777777" w:rsidR="004A76FE" w:rsidRDefault="004A76FE" w:rsidP="004A76FE">
            <w:pPr>
              <w:jc w:val="both"/>
              <w:rPr>
                <w:sz w:val="24"/>
              </w:rPr>
            </w:pPr>
            <w:r w:rsidRPr="002500D1">
              <w:rPr>
                <w:b/>
                <w:bCs/>
                <w:sz w:val="24"/>
              </w:rPr>
              <w:t>Teljesítés módja:</w:t>
            </w:r>
            <w:r w:rsidRPr="002500D1">
              <w:rPr>
                <w:sz w:val="24"/>
              </w:rPr>
              <w:t xml:space="preserve"> szóbeli vizsga (kiadott témakörök mentén)</w:t>
            </w:r>
          </w:p>
          <w:p w14:paraId="421965A5" w14:textId="77777777" w:rsidR="004A76FE" w:rsidRPr="00D03672" w:rsidRDefault="004A76FE" w:rsidP="004A76FE">
            <w:pPr>
              <w:jc w:val="both"/>
              <w:rPr>
                <w:sz w:val="24"/>
              </w:rPr>
            </w:pPr>
            <w:r w:rsidRPr="002500D1">
              <w:rPr>
                <w:b/>
                <w:bCs/>
                <w:sz w:val="24"/>
              </w:rPr>
              <w:t>Megszerzett ismeretek értékelési módja: szóbeli vizsgán</w:t>
            </w:r>
          </w:p>
          <w:p w14:paraId="635D3B30" w14:textId="77777777" w:rsidR="004A76FE" w:rsidRPr="002500D1" w:rsidRDefault="004A76FE" w:rsidP="004A76FE">
            <w:pPr>
              <w:pStyle w:val="Listaszerbekezds"/>
              <w:ind w:left="0"/>
              <w:jc w:val="both"/>
              <w:rPr>
                <w:b/>
                <w:bCs/>
                <w:sz w:val="24"/>
              </w:rPr>
            </w:pPr>
            <w:r w:rsidRPr="002500D1">
              <w:rPr>
                <w:b/>
                <w:bCs/>
                <w:sz w:val="24"/>
              </w:rPr>
              <w:t>Évközi tanulmányi követelmények: -</w:t>
            </w:r>
          </w:p>
          <w:p w14:paraId="14392F08" w14:textId="77777777" w:rsidR="00B3369D" w:rsidRDefault="00B3369D" w:rsidP="00831FD7">
            <w:pPr>
              <w:rPr>
                <w:sz w:val="24"/>
                <w:szCs w:val="24"/>
              </w:rPr>
            </w:pPr>
          </w:p>
          <w:p w14:paraId="4C41871C" w14:textId="77777777" w:rsidR="003F782E" w:rsidRPr="00941A2B" w:rsidRDefault="003F782E" w:rsidP="00941A2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941A2B">
              <w:rPr>
                <w:b/>
                <w:i/>
                <w:sz w:val="24"/>
                <w:szCs w:val="24"/>
                <w:u w:val="single"/>
              </w:rPr>
              <w:t>A kurzus által megerősített kompetenciák:</w:t>
            </w:r>
          </w:p>
          <w:p w14:paraId="7FF745E6" w14:textId="08E90F12" w:rsidR="003F782E" w:rsidRDefault="003F782E" w:rsidP="003F782E">
            <w:pPr>
              <w:jc w:val="both"/>
              <w:rPr>
                <w:bCs/>
                <w:sz w:val="24"/>
                <w:szCs w:val="24"/>
              </w:rPr>
            </w:pPr>
            <w:r w:rsidRPr="00CE2E2F">
              <w:rPr>
                <w:sz w:val="24"/>
                <w:szCs w:val="24"/>
              </w:rPr>
              <w:t xml:space="preserve">A folyamatok és jelenségek egymásra hatásának megértését segítő interdiszciplináris ismeretek elsajátítása. Új jelenségek, új problémák feldolgozása. Az elméleti ismeretek professzionális szintű alkalmazása. </w:t>
            </w:r>
            <w:r w:rsidRPr="00CE2E2F">
              <w:rPr>
                <w:bCs/>
                <w:sz w:val="24"/>
                <w:szCs w:val="24"/>
              </w:rPr>
              <w:t>Kiemelendő még a széleskörű tájékozottság, amely segítséget jelent a többi tantárgy ismereteinek feldolgozásához, illetve a mindennapok problémáinak megoldásához is.</w:t>
            </w:r>
          </w:p>
          <w:p w14:paraId="0C60EB8A" w14:textId="034DF256" w:rsidR="00A74CAA" w:rsidRPr="004A76FE" w:rsidRDefault="00A74CAA" w:rsidP="004A76FE">
            <w:pPr>
              <w:jc w:val="both"/>
              <w:rPr>
                <w:sz w:val="24"/>
                <w:szCs w:val="24"/>
              </w:rPr>
            </w:pPr>
          </w:p>
        </w:tc>
      </w:tr>
      <w:tr w:rsidR="00A97AE9" w:rsidRPr="00B84004" w14:paraId="4198B245" w14:textId="77777777" w:rsidTr="004A76FE">
        <w:tc>
          <w:tcPr>
            <w:tcW w:w="9394" w:type="dxa"/>
            <w:gridSpan w:val="3"/>
            <w:tcBorders>
              <w:bottom w:val="dotted" w:sz="4" w:space="0" w:color="auto"/>
            </w:tcBorders>
          </w:tcPr>
          <w:p w14:paraId="08ABCB08" w14:textId="10D0E016" w:rsidR="00A97AE9" w:rsidRPr="00B84004" w:rsidRDefault="004A76FE" w:rsidP="003E270E">
            <w:pPr>
              <w:jc w:val="both"/>
              <w:rPr>
                <w:b/>
                <w:bCs/>
                <w:sz w:val="24"/>
                <w:szCs w:val="24"/>
              </w:rPr>
            </w:pPr>
            <w:r w:rsidRPr="00CD4054">
              <w:rPr>
                <w:sz w:val="24"/>
                <w:szCs w:val="24"/>
              </w:rPr>
              <w:lastRenderedPageBreak/>
              <w:t xml:space="preserve">A </w:t>
            </w:r>
            <w:r w:rsidRPr="00CD4054">
              <w:rPr>
                <w:b/>
                <w:sz w:val="24"/>
                <w:szCs w:val="24"/>
              </w:rPr>
              <w:t>3-5</w:t>
            </w:r>
            <w:r w:rsidRPr="00CD4054">
              <w:rPr>
                <w:sz w:val="24"/>
                <w:szCs w:val="24"/>
              </w:rPr>
              <w:t xml:space="preserve"> legfontosabb </w:t>
            </w:r>
            <w:r w:rsidRPr="00CD4054">
              <w:rPr>
                <w:i/>
                <w:sz w:val="24"/>
                <w:szCs w:val="24"/>
              </w:rPr>
              <w:t>kötelező,</w:t>
            </w:r>
            <w:r w:rsidRPr="00CD4054">
              <w:rPr>
                <w:sz w:val="24"/>
                <w:szCs w:val="24"/>
              </w:rPr>
              <w:t xml:space="preserve"> illetve </w:t>
            </w:r>
            <w:r w:rsidRPr="00CD4054">
              <w:rPr>
                <w:i/>
                <w:sz w:val="24"/>
                <w:szCs w:val="24"/>
              </w:rPr>
              <w:t>ajánlott</w:t>
            </w:r>
            <w:r w:rsidRPr="00CD4054">
              <w:rPr>
                <w:b/>
                <w:i/>
                <w:sz w:val="24"/>
                <w:szCs w:val="24"/>
              </w:rPr>
              <w:t xml:space="preserve"> </w:t>
            </w:r>
            <w:r w:rsidRPr="00CD4054">
              <w:rPr>
                <w:b/>
                <w:sz w:val="24"/>
                <w:szCs w:val="24"/>
              </w:rPr>
              <w:t xml:space="preserve">irodalom </w:t>
            </w:r>
            <w:r w:rsidRPr="00CD4054">
              <w:rPr>
                <w:sz w:val="24"/>
                <w:szCs w:val="24"/>
              </w:rPr>
              <w:t>(jegyzet, tankönyv) felsorolása bibliográfiai adatokkal (szerző, cím, kiadás adatai, oldalak, ISBN)</w:t>
            </w:r>
          </w:p>
        </w:tc>
      </w:tr>
      <w:tr w:rsidR="00A97AE9" w:rsidRPr="00B84004" w14:paraId="15D31F4F" w14:textId="77777777" w:rsidTr="004A76FE">
        <w:tc>
          <w:tcPr>
            <w:tcW w:w="9394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14:paraId="75F4E397" w14:textId="77777777" w:rsidR="00E74A9C" w:rsidRDefault="00E74A9C" w:rsidP="00732EF5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14:paraId="626B0B84" w14:textId="4ECC0553" w:rsidR="00732EF5" w:rsidRPr="00831D80" w:rsidRDefault="00E74A9C" w:rsidP="00E74A9C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732EF5" w:rsidRPr="00831D80">
              <w:rPr>
                <w:b/>
                <w:color w:val="000000"/>
                <w:sz w:val="24"/>
                <w:szCs w:val="24"/>
              </w:rPr>
              <w:t>Kötelező irodalom:</w:t>
            </w:r>
          </w:p>
          <w:p w14:paraId="3FA5A13E" w14:textId="7014E155" w:rsidR="00732EF5" w:rsidRPr="00831D80" w:rsidRDefault="00724EEE" w:rsidP="00724EEE">
            <w:pPr>
              <w:tabs>
                <w:tab w:val="left" w:pos="2835"/>
              </w:tabs>
              <w:ind w:left="532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3369D" w:rsidRPr="00B3369D">
              <w:rPr>
                <w:sz w:val="24"/>
                <w:szCs w:val="24"/>
              </w:rPr>
              <w:t xml:space="preserve">Bora, </w:t>
            </w:r>
            <w:proofErr w:type="spellStart"/>
            <w:r w:rsidR="00B3369D" w:rsidRPr="00B3369D">
              <w:rPr>
                <w:sz w:val="24"/>
                <w:szCs w:val="24"/>
              </w:rPr>
              <w:t>Gy</w:t>
            </w:r>
            <w:proofErr w:type="spellEnd"/>
            <w:r w:rsidR="00B3369D" w:rsidRPr="00B3369D">
              <w:rPr>
                <w:sz w:val="24"/>
                <w:szCs w:val="24"/>
              </w:rPr>
              <w:t xml:space="preserve">., </w:t>
            </w:r>
            <w:proofErr w:type="spellStart"/>
            <w:r w:rsidR="00B3369D" w:rsidRPr="00B3369D">
              <w:rPr>
                <w:sz w:val="24"/>
                <w:szCs w:val="24"/>
              </w:rPr>
              <w:t>Korompai</w:t>
            </w:r>
            <w:proofErr w:type="spellEnd"/>
            <w:r w:rsidR="00B3369D" w:rsidRPr="00B3369D">
              <w:rPr>
                <w:sz w:val="24"/>
                <w:szCs w:val="24"/>
              </w:rPr>
              <w:t xml:space="preserve">, </w:t>
            </w:r>
            <w:proofErr w:type="gramStart"/>
            <w:r w:rsidR="00B3369D" w:rsidRPr="00B3369D">
              <w:rPr>
                <w:sz w:val="24"/>
                <w:szCs w:val="24"/>
              </w:rPr>
              <w:t>A</w:t>
            </w:r>
            <w:proofErr w:type="gramEnd"/>
            <w:r w:rsidR="00732EF5" w:rsidRPr="00831D80">
              <w:rPr>
                <w:smallCaps/>
                <w:sz w:val="24"/>
                <w:szCs w:val="24"/>
              </w:rPr>
              <w:t>. (szerk.)</w:t>
            </w:r>
            <w:r w:rsidR="00B3369D">
              <w:rPr>
                <w:sz w:val="24"/>
                <w:szCs w:val="24"/>
              </w:rPr>
              <w:t xml:space="preserve"> 2003.</w:t>
            </w:r>
            <w:r w:rsidR="00732EF5" w:rsidRPr="00831D80">
              <w:rPr>
                <w:sz w:val="24"/>
                <w:szCs w:val="24"/>
              </w:rPr>
              <w:t xml:space="preserve"> </w:t>
            </w:r>
            <w:r w:rsidR="00732EF5" w:rsidRPr="00B3369D">
              <w:rPr>
                <w:sz w:val="24"/>
                <w:szCs w:val="24"/>
              </w:rPr>
              <w:t>A természeti erőforrások gazdaságtana és földrajza.</w:t>
            </w:r>
            <w:r w:rsidR="00732EF5" w:rsidRPr="00831D80">
              <w:rPr>
                <w:i/>
                <w:sz w:val="24"/>
                <w:szCs w:val="24"/>
              </w:rPr>
              <w:t xml:space="preserve"> </w:t>
            </w:r>
            <w:r w:rsidR="00732EF5" w:rsidRPr="00831D80">
              <w:rPr>
                <w:sz w:val="24"/>
                <w:szCs w:val="24"/>
              </w:rPr>
              <w:t>Aula Kiadó, Budapest, 440 p.</w:t>
            </w:r>
          </w:p>
          <w:p w14:paraId="2C0FA91B" w14:textId="6C155DD5" w:rsidR="00732EF5" w:rsidRDefault="00724EEE" w:rsidP="00724EEE">
            <w:pPr>
              <w:tabs>
                <w:tab w:val="left" w:pos="2835"/>
              </w:tabs>
              <w:ind w:left="532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="00B3369D" w:rsidRPr="00B3369D">
              <w:rPr>
                <w:sz w:val="24"/>
                <w:szCs w:val="24"/>
              </w:rPr>
              <w:t>Kajati</w:t>
            </w:r>
            <w:proofErr w:type="spellEnd"/>
            <w:r w:rsidR="00B3369D">
              <w:rPr>
                <w:sz w:val="24"/>
                <w:szCs w:val="24"/>
              </w:rPr>
              <w:t>,</w:t>
            </w:r>
            <w:r w:rsidR="00B3369D" w:rsidRPr="00B3369D">
              <w:rPr>
                <w:sz w:val="24"/>
                <w:szCs w:val="24"/>
              </w:rPr>
              <w:t xml:space="preserve"> </w:t>
            </w:r>
            <w:proofErr w:type="spellStart"/>
            <w:r w:rsidR="00B3369D" w:rsidRPr="00B3369D">
              <w:rPr>
                <w:sz w:val="24"/>
                <w:szCs w:val="24"/>
              </w:rPr>
              <w:t>Gy</w:t>
            </w:r>
            <w:proofErr w:type="spellEnd"/>
            <w:r w:rsidR="00B3369D" w:rsidRPr="00B3369D">
              <w:rPr>
                <w:sz w:val="24"/>
                <w:szCs w:val="24"/>
              </w:rPr>
              <w:t>.</w:t>
            </w:r>
            <w:r w:rsidR="00B3369D" w:rsidRPr="00CE2E2F">
              <w:rPr>
                <w:sz w:val="24"/>
                <w:szCs w:val="24"/>
              </w:rPr>
              <w:t xml:space="preserve"> </w:t>
            </w:r>
            <w:r w:rsidR="00B3369D">
              <w:rPr>
                <w:sz w:val="24"/>
                <w:szCs w:val="24"/>
              </w:rPr>
              <w:t>2011.</w:t>
            </w:r>
            <w:r w:rsidR="00732EF5" w:rsidRPr="00CE2E2F">
              <w:rPr>
                <w:sz w:val="24"/>
                <w:szCs w:val="24"/>
              </w:rPr>
              <w:t xml:space="preserve"> </w:t>
            </w:r>
            <w:r w:rsidR="00732EF5" w:rsidRPr="00B3369D">
              <w:rPr>
                <w:sz w:val="24"/>
                <w:szCs w:val="24"/>
              </w:rPr>
              <w:t>Természeti erőforrások gazdaságtana:</w:t>
            </w:r>
            <w:r w:rsidR="00732EF5" w:rsidRPr="00CE2E2F">
              <w:rPr>
                <w:i/>
                <w:sz w:val="24"/>
                <w:szCs w:val="24"/>
              </w:rPr>
              <w:t xml:space="preserve"> </w:t>
            </w:r>
            <w:r w:rsidR="00732EF5" w:rsidRPr="00CE2E2F">
              <w:rPr>
                <w:sz w:val="24"/>
                <w:szCs w:val="24"/>
              </w:rPr>
              <w:t xml:space="preserve">Eszterházy Károly </w:t>
            </w:r>
            <w:r w:rsidR="00B3369D">
              <w:rPr>
                <w:sz w:val="24"/>
                <w:szCs w:val="24"/>
              </w:rPr>
              <w:t>Főiskola (elektronikus jegyzet)</w:t>
            </w:r>
            <w:r w:rsidR="00732EF5" w:rsidRPr="00CE2E2F">
              <w:rPr>
                <w:sz w:val="24"/>
                <w:szCs w:val="24"/>
              </w:rPr>
              <w:t xml:space="preserve"> </w:t>
            </w:r>
          </w:p>
          <w:p w14:paraId="50279CA4" w14:textId="0ABD9A36" w:rsidR="00732EF5" w:rsidRPr="00831D80" w:rsidRDefault="00724EEE" w:rsidP="00724EEE">
            <w:pPr>
              <w:tabs>
                <w:tab w:val="left" w:pos="2835"/>
              </w:tabs>
              <w:ind w:left="532" w:hanging="248"/>
              <w:rPr>
                <w:iCs/>
                <w:smallCap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3. </w:t>
            </w:r>
            <w:r w:rsidR="00B3369D">
              <w:rPr>
                <w:bCs/>
                <w:iCs/>
                <w:sz w:val="24"/>
                <w:szCs w:val="24"/>
              </w:rPr>
              <w:t>Lukács, G.</w:t>
            </w:r>
            <w:r w:rsidR="00B3369D" w:rsidRPr="00B3369D">
              <w:rPr>
                <w:bCs/>
                <w:iCs/>
                <w:sz w:val="24"/>
                <w:szCs w:val="24"/>
              </w:rPr>
              <w:t xml:space="preserve"> S.</w:t>
            </w:r>
            <w:r w:rsidR="00B3369D">
              <w:rPr>
                <w:bCs/>
                <w:iCs/>
                <w:smallCaps/>
                <w:sz w:val="24"/>
                <w:szCs w:val="24"/>
              </w:rPr>
              <w:t xml:space="preserve"> 2009.</w:t>
            </w:r>
            <w:r w:rsidR="00732EF5" w:rsidRPr="00831D80">
              <w:rPr>
                <w:color w:val="5E5E5E"/>
                <w:sz w:val="24"/>
                <w:szCs w:val="24"/>
              </w:rPr>
              <w:t xml:space="preserve"> </w:t>
            </w:r>
            <w:r w:rsidR="00732EF5" w:rsidRPr="00B3369D">
              <w:rPr>
                <w:sz w:val="24"/>
                <w:szCs w:val="24"/>
              </w:rPr>
              <w:t>Megújuló Energia és Vidékfejlesztés.</w:t>
            </w:r>
            <w:r w:rsidR="00732EF5" w:rsidRPr="00831D80">
              <w:rPr>
                <w:sz w:val="24"/>
                <w:szCs w:val="24"/>
              </w:rPr>
              <w:t xml:space="preserve"> Szaktudás Kiadó Ház Rt., 265 p. ISBN: 9789639935006</w:t>
            </w:r>
          </w:p>
          <w:p w14:paraId="1AB1269B" w14:textId="26D1B766" w:rsidR="00732EF5" w:rsidRPr="00831D80" w:rsidRDefault="00724EEE" w:rsidP="00724EEE">
            <w:pPr>
              <w:tabs>
                <w:tab w:val="left" w:pos="2835"/>
              </w:tabs>
              <w:ind w:left="532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32EF5" w:rsidRPr="00B3369D">
              <w:rPr>
                <w:sz w:val="24"/>
                <w:szCs w:val="24"/>
              </w:rPr>
              <w:t>Magda</w:t>
            </w:r>
            <w:r w:rsidR="00B3369D">
              <w:rPr>
                <w:sz w:val="24"/>
                <w:szCs w:val="24"/>
              </w:rPr>
              <w:t>,</w:t>
            </w:r>
            <w:r w:rsidR="00732EF5" w:rsidRPr="00B3369D">
              <w:rPr>
                <w:sz w:val="24"/>
                <w:szCs w:val="24"/>
              </w:rPr>
              <w:t xml:space="preserve"> R</w:t>
            </w:r>
            <w:r w:rsidR="00B3369D" w:rsidRPr="00B3369D">
              <w:rPr>
                <w:sz w:val="24"/>
                <w:szCs w:val="24"/>
              </w:rPr>
              <w:t>.</w:t>
            </w:r>
            <w:r w:rsidR="00B3369D" w:rsidRPr="00831D80">
              <w:rPr>
                <w:smallCaps/>
                <w:sz w:val="24"/>
                <w:szCs w:val="24"/>
              </w:rPr>
              <w:t xml:space="preserve"> </w:t>
            </w:r>
            <w:r w:rsidR="00732EF5" w:rsidRPr="00831D80">
              <w:rPr>
                <w:smallCaps/>
                <w:sz w:val="24"/>
                <w:szCs w:val="24"/>
              </w:rPr>
              <w:t>(szerk.)</w:t>
            </w:r>
            <w:r w:rsidR="00B3369D">
              <w:rPr>
                <w:sz w:val="24"/>
                <w:szCs w:val="24"/>
              </w:rPr>
              <w:t xml:space="preserve"> 2001.</w:t>
            </w:r>
            <w:r w:rsidR="00732EF5" w:rsidRPr="00831D80">
              <w:rPr>
                <w:sz w:val="24"/>
                <w:szCs w:val="24"/>
              </w:rPr>
              <w:t xml:space="preserve"> </w:t>
            </w:r>
            <w:r w:rsidR="00732EF5" w:rsidRPr="00B3369D">
              <w:rPr>
                <w:sz w:val="24"/>
                <w:szCs w:val="24"/>
              </w:rPr>
              <w:t>A magyarországi természeti erőforrások gazdaságtana és hasznosítása.</w:t>
            </w:r>
            <w:r w:rsidR="00732EF5" w:rsidRPr="00831D80">
              <w:rPr>
                <w:i/>
                <w:sz w:val="24"/>
                <w:szCs w:val="24"/>
              </w:rPr>
              <w:t xml:space="preserve"> </w:t>
            </w:r>
            <w:r w:rsidR="00732EF5" w:rsidRPr="00831D80">
              <w:rPr>
                <w:sz w:val="24"/>
                <w:szCs w:val="24"/>
              </w:rPr>
              <w:t>Mezőgazda Kiadó, Budapest,167 p.</w:t>
            </w:r>
          </w:p>
          <w:p w14:paraId="68E34DA4" w14:textId="56759D38" w:rsidR="00732EF5" w:rsidRPr="00831D80" w:rsidRDefault="00724EEE" w:rsidP="00724EEE">
            <w:pPr>
              <w:widowControl w:val="0"/>
              <w:tabs>
                <w:tab w:val="left" w:pos="2835"/>
              </w:tabs>
              <w:ind w:left="532" w:hanging="248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5. </w:t>
            </w:r>
            <w:r w:rsidR="00B3369D" w:rsidRPr="00B3369D">
              <w:rPr>
                <w:iCs/>
                <w:sz w:val="24"/>
                <w:szCs w:val="24"/>
              </w:rPr>
              <w:t>Vajda</w:t>
            </w:r>
            <w:r w:rsidR="00B3369D">
              <w:rPr>
                <w:iCs/>
                <w:sz w:val="24"/>
                <w:szCs w:val="24"/>
              </w:rPr>
              <w:t>,</w:t>
            </w:r>
            <w:r w:rsidR="00B3369D" w:rsidRPr="00B3369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B3369D" w:rsidRPr="00B3369D">
              <w:rPr>
                <w:iCs/>
                <w:sz w:val="24"/>
                <w:szCs w:val="24"/>
              </w:rPr>
              <w:t>Gy</w:t>
            </w:r>
            <w:proofErr w:type="spellEnd"/>
            <w:r w:rsidR="00B3369D" w:rsidRPr="00B3369D">
              <w:rPr>
                <w:iCs/>
                <w:sz w:val="24"/>
                <w:szCs w:val="24"/>
              </w:rPr>
              <w:t>.</w:t>
            </w:r>
            <w:r w:rsidR="00B3369D" w:rsidRPr="00831D80">
              <w:rPr>
                <w:iCs/>
                <w:smallCaps/>
                <w:sz w:val="24"/>
                <w:szCs w:val="24"/>
              </w:rPr>
              <w:t xml:space="preserve"> </w:t>
            </w:r>
            <w:r>
              <w:rPr>
                <w:iCs/>
                <w:smallCaps/>
                <w:sz w:val="24"/>
                <w:szCs w:val="24"/>
              </w:rPr>
              <w:t>1998.</w:t>
            </w:r>
            <w:r w:rsidR="00732EF5" w:rsidRPr="00831D80">
              <w:rPr>
                <w:b/>
                <w:sz w:val="24"/>
                <w:szCs w:val="24"/>
              </w:rPr>
              <w:t xml:space="preserve"> </w:t>
            </w:r>
            <w:r w:rsidR="00732EF5" w:rsidRPr="00B3369D">
              <w:rPr>
                <w:sz w:val="24"/>
                <w:szCs w:val="24"/>
              </w:rPr>
              <w:t>Energiaforrások.</w:t>
            </w:r>
            <w:r w:rsidR="00732EF5" w:rsidRPr="00831D80">
              <w:rPr>
                <w:sz w:val="24"/>
                <w:szCs w:val="24"/>
              </w:rPr>
              <w:t xml:space="preserve"> Ezredforduló, 6. szám, </w:t>
            </w:r>
            <w:r>
              <w:rPr>
                <w:sz w:val="24"/>
                <w:szCs w:val="24"/>
              </w:rPr>
              <w:t xml:space="preserve">3-8 </w:t>
            </w:r>
            <w:r w:rsidRPr="00831D80">
              <w:rPr>
                <w:sz w:val="24"/>
                <w:szCs w:val="24"/>
              </w:rPr>
              <w:t>pp.</w:t>
            </w:r>
          </w:p>
          <w:p w14:paraId="73267660" w14:textId="77777777" w:rsidR="00732EF5" w:rsidRPr="00831D80" w:rsidRDefault="00732EF5" w:rsidP="00724EEE">
            <w:pPr>
              <w:tabs>
                <w:tab w:val="left" w:pos="2835"/>
              </w:tabs>
              <w:ind w:left="532" w:hanging="248"/>
              <w:rPr>
                <w:sz w:val="24"/>
                <w:szCs w:val="24"/>
              </w:rPr>
            </w:pPr>
          </w:p>
          <w:p w14:paraId="5A0310AC" w14:textId="280F20F6" w:rsidR="00732EF5" w:rsidRPr="00831D80" w:rsidRDefault="00732EF5" w:rsidP="00724EEE">
            <w:pPr>
              <w:tabs>
                <w:tab w:val="left" w:pos="2835"/>
              </w:tabs>
              <w:autoSpaceDE w:val="0"/>
              <w:autoSpaceDN w:val="0"/>
              <w:adjustRightInd w:val="0"/>
              <w:ind w:left="532" w:hanging="248"/>
              <w:rPr>
                <w:b/>
                <w:color w:val="000000"/>
                <w:sz w:val="24"/>
                <w:szCs w:val="24"/>
              </w:rPr>
            </w:pPr>
            <w:r w:rsidRPr="00831D80">
              <w:rPr>
                <w:b/>
                <w:color w:val="000000"/>
                <w:sz w:val="24"/>
                <w:szCs w:val="24"/>
              </w:rPr>
              <w:t>Ajánlott irodalom:</w:t>
            </w:r>
          </w:p>
          <w:p w14:paraId="42A36EC0" w14:textId="27B84D4F" w:rsidR="00732EF5" w:rsidRPr="00831D80" w:rsidRDefault="00724EEE" w:rsidP="00724EEE">
            <w:pPr>
              <w:tabs>
                <w:tab w:val="left" w:pos="2835"/>
              </w:tabs>
              <w:autoSpaceDE w:val="0"/>
              <w:autoSpaceDN w:val="0"/>
              <w:adjustRightInd w:val="0"/>
              <w:ind w:left="532" w:hanging="248"/>
              <w:rPr>
                <w:sz w:val="24"/>
                <w:szCs w:val="24"/>
              </w:rPr>
            </w:pPr>
            <w:r>
              <w:rPr>
                <w:iCs/>
                <w:smallCaps/>
                <w:sz w:val="24"/>
                <w:szCs w:val="24"/>
              </w:rPr>
              <w:t xml:space="preserve">1. </w:t>
            </w:r>
            <w:r w:rsidR="00732EF5" w:rsidRPr="00724EEE">
              <w:rPr>
                <w:iCs/>
                <w:sz w:val="24"/>
                <w:szCs w:val="24"/>
              </w:rPr>
              <w:t>Bihari</w:t>
            </w:r>
            <w:r w:rsidRPr="00724EEE">
              <w:rPr>
                <w:iCs/>
                <w:sz w:val="24"/>
                <w:szCs w:val="24"/>
              </w:rPr>
              <w:t xml:space="preserve">, </w:t>
            </w:r>
            <w:r w:rsidR="00732EF5" w:rsidRPr="00724EEE">
              <w:rPr>
                <w:iCs/>
                <w:sz w:val="24"/>
                <w:szCs w:val="24"/>
              </w:rPr>
              <w:t>P</w:t>
            </w:r>
            <w:r w:rsidRPr="00724EEE">
              <w:rPr>
                <w:iCs/>
                <w:sz w:val="24"/>
                <w:szCs w:val="24"/>
              </w:rPr>
              <w:t>.</w:t>
            </w:r>
            <w:r w:rsidRPr="00831D80">
              <w:rPr>
                <w:iCs/>
                <w:smallCaps/>
                <w:sz w:val="24"/>
                <w:szCs w:val="24"/>
              </w:rPr>
              <w:t xml:space="preserve"> </w:t>
            </w:r>
            <w:r>
              <w:rPr>
                <w:iCs/>
                <w:smallCaps/>
                <w:sz w:val="24"/>
                <w:szCs w:val="24"/>
              </w:rPr>
              <w:t>(</w:t>
            </w:r>
            <w:r w:rsidR="00732EF5" w:rsidRPr="00831D80">
              <w:rPr>
                <w:iCs/>
                <w:smallCaps/>
                <w:sz w:val="24"/>
                <w:szCs w:val="24"/>
              </w:rPr>
              <w:t>szerk.</w:t>
            </w:r>
            <w:r>
              <w:rPr>
                <w:iCs/>
                <w:smallCap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2002.</w:t>
            </w:r>
            <w:r w:rsidR="00732EF5" w:rsidRPr="00831D80">
              <w:rPr>
                <w:sz w:val="24"/>
                <w:szCs w:val="24"/>
              </w:rPr>
              <w:t xml:space="preserve"> Erőművek. Budapest, 323 p.</w:t>
            </w:r>
          </w:p>
          <w:p w14:paraId="0645B0F8" w14:textId="0F6B0EB5" w:rsidR="00732EF5" w:rsidRPr="00831D80" w:rsidRDefault="00724EEE" w:rsidP="00E74A9C">
            <w:pPr>
              <w:tabs>
                <w:tab w:val="left" w:pos="2835"/>
              </w:tabs>
              <w:autoSpaceDE w:val="0"/>
              <w:autoSpaceDN w:val="0"/>
              <w:adjustRightInd w:val="0"/>
              <w:ind w:left="532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32EF5" w:rsidRPr="00831D80">
              <w:rPr>
                <w:sz w:val="24"/>
                <w:szCs w:val="24"/>
              </w:rPr>
              <w:t>ftp://ftp.energia.bme.hu/pub/energ/eromuvek_1a.pdf</w:t>
            </w:r>
          </w:p>
          <w:p w14:paraId="3AA2BCB6" w14:textId="78FE25B2" w:rsidR="00732EF5" w:rsidRPr="00831D80" w:rsidRDefault="00E74A9C" w:rsidP="00724EEE">
            <w:pPr>
              <w:tabs>
                <w:tab w:val="left" w:pos="2835"/>
              </w:tabs>
              <w:ind w:left="532" w:hanging="248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  <w:r w:rsidR="00724EEE">
              <w:rPr>
                <w:smallCaps/>
                <w:sz w:val="24"/>
                <w:szCs w:val="24"/>
              </w:rPr>
              <w:t xml:space="preserve">. </w:t>
            </w:r>
            <w:r w:rsidR="00724EEE" w:rsidRPr="00724EEE">
              <w:rPr>
                <w:sz w:val="24"/>
                <w:szCs w:val="24"/>
              </w:rPr>
              <w:t>Kovács, R.</w:t>
            </w:r>
            <w:r w:rsidR="00724EEE">
              <w:rPr>
                <w:smallCaps/>
                <w:sz w:val="24"/>
                <w:szCs w:val="24"/>
              </w:rPr>
              <w:t xml:space="preserve"> 2010.</w:t>
            </w:r>
            <w:r w:rsidR="00732EF5" w:rsidRPr="00831D80">
              <w:rPr>
                <w:smallCaps/>
                <w:sz w:val="24"/>
                <w:szCs w:val="24"/>
              </w:rPr>
              <w:t xml:space="preserve"> </w:t>
            </w:r>
            <w:r w:rsidR="00732EF5" w:rsidRPr="00724EEE">
              <w:rPr>
                <w:sz w:val="24"/>
                <w:szCs w:val="24"/>
              </w:rPr>
              <w:t>Megújuló Energia Kézikönyv</w:t>
            </w:r>
            <w:r w:rsidR="00724EEE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="00732EF5" w:rsidRPr="00831D80">
              <w:rPr>
                <w:sz w:val="24"/>
                <w:szCs w:val="24"/>
              </w:rPr>
              <w:t>Poppy</w:t>
            </w:r>
            <w:proofErr w:type="spellEnd"/>
            <w:r w:rsidR="00732EF5" w:rsidRPr="00831D80">
              <w:rPr>
                <w:sz w:val="24"/>
                <w:szCs w:val="24"/>
              </w:rPr>
              <w:t xml:space="preserve"> </w:t>
            </w:r>
            <w:proofErr w:type="spellStart"/>
            <w:r w:rsidR="00732EF5" w:rsidRPr="00831D80">
              <w:rPr>
                <w:sz w:val="24"/>
                <w:szCs w:val="24"/>
              </w:rPr>
              <w:t>Seed</w:t>
            </w:r>
            <w:proofErr w:type="spellEnd"/>
            <w:r w:rsidR="00732EF5" w:rsidRPr="00831D80">
              <w:rPr>
                <w:sz w:val="24"/>
                <w:szCs w:val="24"/>
              </w:rPr>
              <w:t xml:space="preserve"> 2002, </w:t>
            </w:r>
            <w:r w:rsidR="00724EEE">
              <w:rPr>
                <w:sz w:val="24"/>
                <w:szCs w:val="24"/>
              </w:rPr>
              <w:t>1-136 pp.</w:t>
            </w:r>
            <w:r w:rsidR="00732EF5" w:rsidRPr="00831D80">
              <w:rPr>
                <w:sz w:val="24"/>
                <w:szCs w:val="24"/>
              </w:rPr>
              <w:t xml:space="preserve"> ISBN: 9772061954510</w:t>
            </w:r>
          </w:p>
          <w:p w14:paraId="102E68D0" w14:textId="18043F16" w:rsidR="00732EF5" w:rsidRPr="00831D80" w:rsidRDefault="00E74A9C" w:rsidP="00724EEE">
            <w:pPr>
              <w:widowControl w:val="0"/>
              <w:tabs>
                <w:tab w:val="left" w:pos="2835"/>
              </w:tabs>
              <w:ind w:left="532" w:hanging="248"/>
              <w:rPr>
                <w:sz w:val="24"/>
                <w:szCs w:val="24"/>
              </w:rPr>
            </w:pPr>
            <w:r>
              <w:rPr>
                <w:iCs/>
                <w:smallCaps/>
                <w:sz w:val="24"/>
                <w:szCs w:val="24"/>
              </w:rPr>
              <w:t>3</w:t>
            </w:r>
            <w:r w:rsidR="00724EEE">
              <w:rPr>
                <w:iCs/>
                <w:smallCaps/>
                <w:sz w:val="24"/>
                <w:szCs w:val="24"/>
              </w:rPr>
              <w:t xml:space="preserve">. </w:t>
            </w:r>
            <w:r w:rsidR="00724EEE" w:rsidRPr="00724EEE">
              <w:rPr>
                <w:iCs/>
                <w:sz w:val="24"/>
                <w:szCs w:val="24"/>
              </w:rPr>
              <w:t xml:space="preserve">Patkós, </w:t>
            </w:r>
            <w:proofErr w:type="spellStart"/>
            <w:r w:rsidR="00724EEE" w:rsidRPr="00724EEE">
              <w:rPr>
                <w:iCs/>
                <w:sz w:val="24"/>
                <w:szCs w:val="24"/>
              </w:rPr>
              <w:t>Cs</w:t>
            </w:r>
            <w:proofErr w:type="spellEnd"/>
            <w:proofErr w:type="gramStart"/>
            <w:r w:rsidR="00724EEE" w:rsidRPr="00724EEE">
              <w:rPr>
                <w:iCs/>
                <w:sz w:val="24"/>
                <w:szCs w:val="24"/>
              </w:rPr>
              <w:t>.,</w:t>
            </w:r>
            <w:proofErr w:type="gramEnd"/>
            <w:r w:rsidR="00724EEE" w:rsidRPr="00724EE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724EEE" w:rsidRPr="00724EEE">
              <w:rPr>
                <w:iCs/>
                <w:sz w:val="24"/>
                <w:szCs w:val="24"/>
              </w:rPr>
              <w:t>Baros</w:t>
            </w:r>
            <w:proofErr w:type="spellEnd"/>
            <w:r w:rsidR="00724EEE" w:rsidRPr="00724EEE">
              <w:rPr>
                <w:iCs/>
                <w:sz w:val="24"/>
                <w:szCs w:val="24"/>
              </w:rPr>
              <w:t>, Z.</w:t>
            </w:r>
            <w:r w:rsidR="00724EEE">
              <w:rPr>
                <w:sz w:val="24"/>
                <w:szCs w:val="24"/>
              </w:rPr>
              <w:t xml:space="preserve"> 2004.</w:t>
            </w:r>
            <w:r w:rsidR="00732EF5" w:rsidRPr="00831D80">
              <w:rPr>
                <w:sz w:val="24"/>
                <w:szCs w:val="24"/>
              </w:rPr>
              <w:t xml:space="preserve"> </w:t>
            </w:r>
            <w:r w:rsidR="00732EF5" w:rsidRPr="00724EEE">
              <w:rPr>
                <w:sz w:val="24"/>
                <w:szCs w:val="24"/>
              </w:rPr>
              <w:t>A humán erőforrások szerepe a megújuló energiaforrások felhasználásában. Határon átnyúló kapcsolatok humán erőforrások.</w:t>
            </w:r>
            <w:r w:rsidR="00724EEE">
              <w:rPr>
                <w:sz w:val="24"/>
                <w:szCs w:val="24"/>
              </w:rPr>
              <w:t xml:space="preserve"> Szerk.: </w:t>
            </w:r>
            <w:r w:rsidR="00732EF5" w:rsidRPr="00831D80">
              <w:rPr>
                <w:sz w:val="24"/>
                <w:szCs w:val="24"/>
              </w:rPr>
              <w:t>Süli-Zakar István, Debrecen, 71-75.</w:t>
            </w:r>
            <w:r w:rsidR="00724EEE">
              <w:rPr>
                <w:sz w:val="24"/>
                <w:szCs w:val="24"/>
              </w:rPr>
              <w:t xml:space="preserve"> </w:t>
            </w:r>
            <w:r w:rsidR="00724EEE" w:rsidRPr="00831D80">
              <w:rPr>
                <w:sz w:val="24"/>
                <w:szCs w:val="24"/>
              </w:rPr>
              <w:t>pp.</w:t>
            </w:r>
          </w:p>
          <w:p w14:paraId="2E914364" w14:textId="461C68A8" w:rsidR="00732EF5" w:rsidRPr="00913EB7" w:rsidRDefault="00732EF5" w:rsidP="004A76FE">
            <w:pPr>
              <w:tabs>
                <w:tab w:val="left" w:pos="2835"/>
              </w:tabs>
              <w:ind w:left="532" w:hanging="248"/>
              <w:rPr>
                <w:sz w:val="24"/>
                <w:szCs w:val="24"/>
              </w:rPr>
            </w:pPr>
          </w:p>
        </w:tc>
      </w:tr>
      <w:tr w:rsidR="00A97AE9" w:rsidRPr="00B84004" w14:paraId="618CD88A" w14:textId="77777777" w:rsidTr="004A76FE">
        <w:trPr>
          <w:trHeight w:val="338"/>
        </w:trPr>
        <w:tc>
          <w:tcPr>
            <w:tcW w:w="9394" w:type="dxa"/>
            <w:gridSpan w:val="3"/>
          </w:tcPr>
          <w:p w14:paraId="1AE1BFEE" w14:textId="42D127FE" w:rsidR="00A97AE9" w:rsidRPr="00B84004" w:rsidRDefault="00A97AE9" w:rsidP="00732EF5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Tantárgy felelőse:</w:t>
            </w:r>
            <w:r w:rsidRPr="00B84004">
              <w:rPr>
                <w:sz w:val="24"/>
                <w:szCs w:val="24"/>
              </w:rPr>
              <w:t xml:space="preserve"> </w:t>
            </w:r>
            <w:r w:rsidR="00732EF5" w:rsidRPr="00732EF5">
              <w:rPr>
                <w:sz w:val="24"/>
                <w:szCs w:val="24"/>
              </w:rPr>
              <w:t xml:space="preserve">Prof. Dr. Kertész Ádám, egyetemi tanár, </w:t>
            </w:r>
            <w:proofErr w:type="spellStart"/>
            <w:r w:rsidR="00732EF5" w:rsidRPr="00732EF5">
              <w:rPr>
                <w:sz w:val="24"/>
                <w:szCs w:val="24"/>
              </w:rPr>
              <w:t>DsC</w:t>
            </w:r>
            <w:proofErr w:type="spellEnd"/>
            <w:r w:rsidR="00E3201C" w:rsidRPr="00732EF5">
              <w:rPr>
                <w:sz w:val="24"/>
                <w:szCs w:val="24"/>
              </w:rPr>
              <w:t>,</w:t>
            </w:r>
            <w:r w:rsidR="00E3201C">
              <w:rPr>
                <w:sz w:val="24"/>
                <w:szCs w:val="24"/>
              </w:rPr>
              <w:t xml:space="preserve"> Földrajz és Környezettan Intézet, </w:t>
            </w:r>
            <w:hyperlink r:id="rId6" w:tooltip="kerteszadam@hotmail.com" w:history="1">
              <w:r w:rsidR="00732EF5" w:rsidRPr="00732EF5">
                <w:rPr>
                  <w:sz w:val="24"/>
                  <w:szCs w:val="24"/>
                </w:rPr>
                <w:t>kerteszadam@hotmail.com</w:t>
              </w:r>
            </w:hyperlink>
          </w:p>
        </w:tc>
      </w:tr>
      <w:tr w:rsidR="004A76FE" w:rsidRPr="00B84004" w14:paraId="2B7D84DF" w14:textId="77777777" w:rsidTr="004A76FE">
        <w:trPr>
          <w:trHeight w:val="337"/>
        </w:trPr>
        <w:tc>
          <w:tcPr>
            <w:tcW w:w="9394" w:type="dxa"/>
            <w:gridSpan w:val="3"/>
          </w:tcPr>
          <w:tbl>
            <w:tblPr>
              <w:tblW w:w="9106" w:type="dxa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06"/>
            </w:tblGrid>
            <w:tr w:rsidR="004A76FE" w:rsidRPr="00B84004" w14:paraId="4B558F27" w14:textId="77777777" w:rsidTr="004A76FE">
              <w:trPr>
                <w:trHeight w:val="337"/>
              </w:trPr>
              <w:tc>
                <w:tcPr>
                  <w:tcW w:w="9106" w:type="dxa"/>
                </w:tcPr>
                <w:p w14:paraId="5B90568F" w14:textId="77777777" w:rsidR="004A76FE" w:rsidRPr="00B84004" w:rsidRDefault="004A76FE" w:rsidP="004A76FE">
                  <w:pPr>
                    <w:spacing w:before="120"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84004">
                    <w:rPr>
                      <w:b/>
                      <w:bCs/>
                      <w:sz w:val="24"/>
                      <w:szCs w:val="24"/>
                    </w:rPr>
                    <w:t>Tant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árgy oktatásába bevont oktató</w:t>
                  </w:r>
                  <w:r w:rsidRPr="00B84004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Misik Tamás, adjunktus</w:t>
                  </w:r>
                </w:p>
              </w:tc>
            </w:tr>
          </w:tbl>
          <w:p w14:paraId="2C61B7E4" w14:textId="77777777" w:rsidR="004A76FE" w:rsidRDefault="004A76FE" w:rsidP="00D3478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>z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oktato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>
              <w:rPr>
                <w:b/>
                <w:bCs/>
                <w:sz w:val="24"/>
                <w:szCs w:val="24"/>
              </w:rPr>
              <w:t>fogado</w:t>
            </w:r>
            <w:proofErr w:type="spellEnd"/>
            <w:r>
              <w:rPr>
                <w:b/>
                <w:bCs/>
                <w:sz w:val="24"/>
                <w:szCs w:val="24"/>
              </w:rPr>
              <w:t>́ó</w:t>
            </w:r>
            <w:proofErr w:type="spellStart"/>
            <w:r>
              <w:rPr>
                <w:b/>
                <w:bCs/>
                <w:sz w:val="24"/>
                <w:szCs w:val="24"/>
              </w:rPr>
              <w:t>ra</w:t>
            </w:r>
            <w:proofErr w:type="spellEnd"/>
            <w:r>
              <w:rPr>
                <w:b/>
                <w:bCs/>
                <w:sz w:val="24"/>
                <w:szCs w:val="24"/>
              </w:rPr>
              <w:t>́já</w:t>
            </w:r>
            <w:proofErr w:type="spellStart"/>
            <w:r>
              <w:rPr>
                <w:b/>
                <w:bCs/>
                <w:sz w:val="24"/>
                <w:szCs w:val="24"/>
              </w:rPr>
              <w:t>nak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idő</w:t>
            </w:r>
            <w:r w:rsidRPr="00EC0086">
              <w:rPr>
                <w:b/>
                <w:bCs/>
                <w:sz w:val="24"/>
                <w:szCs w:val="24"/>
              </w:rPr>
              <w:t>pontja, helye és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0086">
              <w:rPr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bejelentkeze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́s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mo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>́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dja</w:t>
            </w:r>
            <w:proofErr w:type="spellEnd"/>
            <w:r>
              <w:rPr>
                <w:b/>
                <w:bCs/>
                <w:sz w:val="24"/>
                <w:szCs w:val="24"/>
              </w:rPr>
              <w:t>: kedd 14.00-15.</w:t>
            </w:r>
            <w:proofErr w:type="gramStart"/>
            <w:r>
              <w:rPr>
                <w:b/>
                <w:bCs/>
                <w:sz w:val="24"/>
                <w:szCs w:val="24"/>
              </w:rPr>
              <w:t>00  óra</w:t>
            </w:r>
            <w:proofErr w:type="gramEnd"/>
            <w:r>
              <w:rPr>
                <w:b/>
                <w:bCs/>
                <w:sz w:val="24"/>
                <w:szCs w:val="24"/>
              </w:rPr>
              <w:t>, D-ép. 223. sz. iroda, személyesen.</w:t>
            </w:r>
          </w:p>
          <w:p w14:paraId="735C001E" w14:textId="3BD86ECF" w:rsidR="004A76FE" w:rsidRPr="00B84004" w:rsidRDefault="004A76FE" w:rsidP="00DA289B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e-mail: </w:t>
            </w:r>
            <w:r w:rsidRPr="00D37D43">
              <w:rPr>
                <w:sz w:val="24"/>
              </w:rPr>
              <w:t>misikt@ektf.hu</w:t>
            </w:r>
          </w:p>
        </w:tc>
      </w:tr>
      <w:tr w:rsidR="004A76FE" w:rsidRPr="00B84004" w14:paraId="23C763DF" w14:textId="77777777" w:rsidTr="004A76FE">
        <w:trPr>
          <w:trHeight w:val="337"/>
        </w:trPr>
        <w:tc>
          <w:tcPr>
            <w:tcW w:w="9394" w:type="dxa"/>
            <w:gridSpan w:val="3"/>
          </w:tcPr>
          <w:p w14:paraId="095F302A" w14:textId="35027D3C" w:rsidR="004A76FE" w:rsidRPr="00B84004" w:rsidRDefault="004A76FE" w:rsidP="006C78AC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A</w:t>
            </w:r>
            <w:r w:rsidRPr="00EC0086">
              <w:rPr>
                <w:b/>
                <w:bCs/>
                <w:sz w:val="24"/>
                <w:szCs w:val="24"/>
              </w:rPr>
              <w:t xml:space="preserve"> csoportos online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kommunika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>́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cio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mo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>́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dja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és helye</w:t>
            </w:r>
            <w:r>
              <w:rPr>
                <w:b/>
                <w:bCs/>
                <w:sz w:val="24"/>
                <w:szCs w:val="24"/>
              </w:rPr>
              <w:t xml:space="preserve">: email és </w:t>
            </w:r>
            <w:proofErr w:type="spellStart"/>
            <w:r>
              <w:rPr>
                <w:b/>
                <w:bCs/>
                <w:sz w:val="24"/>
                <w:szCs w:val="24"/>
              </w:rPr>
              <w:t>facebook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; </w:t>
            </w:r>
            <w:hyperlink r:id="rId7" w:history="1">
              <w:r w:rsidRPr="006943BC">
                <w:rPr>
                  <w:rStyle w:val="Hiperhivatkozs"/>
                  <w:b/>
                  <w:bCs/>
                  <w:sz w:val="24"/>
                  <w:szCs w:val="24"/>
                </w:rPr>
                <w:t>www.facebook.com</w:t>
              </w:r>
            </w:hyperlink>
            <w:r>
              <w:rPr>
                <w:b/>
                <w:bCs/>
                <w:sz w:val="24"/>
                <w:szCs w:val="24"/>
              </w:rPr>
              <w:t xml:space="preserve">; </w:t>
            </w:r>
            <w:hyperlink r:id="rId8" w:history="1">
              <w:r w:rsidRPr="00B4559E">
                <w:rPr>
                  <w:rStyle w:val="Hiperhivatkozs"/>
                  <w:b/>
                  <w:bCs/>
                  <w:sz w:val="24"/>
                  <w:szCs w:val="24"/>
                </w:rPr>
                <w:t>https://www.facebook.com/tajokologiaitanszek.kornyezettudomanyies</w:t>
              </w:r>
            </w:hyperlink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702E837C" w14:textId="77777777" w:rsidR="00A97AE9" w:rsidRPr="00BD4C6D" w:rsidRDefault="00A97AE9" w:rsidP="00A97AE9">
      <w:pPr>
        <w:rPr>
          <w:sz w:val="2"/>
          <w:szCs w:val="2"/>
        </w:rPr>
      </w:pPr>
    </w:p>
    <w:p w14:paraId="43772C19" w14:textId="77777777" w:rsidR="006A7842" w:rsidRDefault="006A7842"/>
    <w:sectPr w:rsidR="006A7842" w:rsidSect="00DD55C5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E1F"/>
    <w:multiLevelType w:val="hybridMultilevel"/>
    <w:tmpl w:val="A2FAB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29BA"/>
    <w:multiLevelType w:val="hybridMultilevel"/>
    <w:tmpl w:val="F162F400"/>
    <w:lvl w:ilvl="0" w:tplc="631A6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701D"/>
    <w:multiLevelType w:val="hybridMultilevel"/>
    <w:tmpl w:val="AAB805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F09A5"/>
    <w:multiLevelType w:val="hybridMultilevel"/>
    <w:tmpl w:val="50E4A960"/>
    <w:lvl w:ilvl="0" w:tplc="2F02C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8261BB"/>
    <w:multiLevelType w:val="hybridMultilevel"/>
    <w:tmpl w:val="95AC5BB8"/>
    <w:lvl w:ilvl="0" w:tplc="4B82396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944621"/>
    <w:multiLevelType w:val="hybridMultilevel"/>
    <w:tmpl w:val="90F23324"/>
    <w:lvl w:ilvl="0" w:tplc="958CA0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E07C30"/>
    <w:multiLevelType w:val="hybridMultilevel"/>
    <w:tmpl w:val="03A40C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73F8F"/>
    <w:multiLevelType w:val="hybridMultilevel"/>
    <w:tmpl w:val="5268FAE8"/>
    <w:lvl w:ilvl="0" w:tplc="1E748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E30D5"/>
    <w:multiLevelType w:val="hybridMultilevel"/>
    <w:tmpl w:val="41B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C1DD4"/>
    <w:multiLevelType w:val="hybridMultilevel"/>
    <w:tmpl w:val="6748C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6746B"/>
    <w:multiLevelType w:val="hybridMultilevel"/>
    <w:tmpl w:val="BEE01488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75B23"/>
    <w:multiLevelType w:val="hybridMultilevel"/>
    <w:tmpl w:val="37BEE660"/>
    <w:lvl w:ilvl="0" w:tplc="81F05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28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E3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A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A1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ED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0B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01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8E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1830DE"/>
    <w:multiLevelType w:val="hybridMultilevel"/>
    <w:tmpl w:val="EBEEA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53697"/>
    <w:multiLevelType w:val="hybridMultilevel"/>
    <w:tmpl w:val="5614C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9183E"/>
    <w:multiLevelType w:val="hybridMultilevel"/>
    <w:tmpl w:val="2B84B0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5C2EBB"/>
    <w:multiLevelType w:val="hybridMultilevel"/>
    <w:tmpl w:val="4DC28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E9"/>
    <w:rsid w:val="0000758D"/>
    <w:rsid w:val="00012346"/>
    <w:rsid w:val="000229E7"/>
    <w:rsid w:val="00056BFA"/>
    <w:rsid w:val="0009156E"/>
    <w:rsid w:val="000F3D59"/>
    <w:rsid w:val="00122990"/>
    <w:rsid w:val="00123EC2"/>
    <w:rsid w:val="00140AC4"/>
    <w:rsid w:val="001644A2"/>
    <w:rsid w:val="00174617"/>
    <w:rsid w:val="00175E11"/>
    <w:rsid w:val="00187976"/>
    <w:rsid w:val="001916C6"/>
    <w:rsid w:val="00205D7A"/>
    <w:rsid w:val="00234EDF"/>
    <w:rsid w:val="002C5233"/>
    <w:rsid w:val="003125C4"/>
    <w:rsid w:val="003E270E"/>
    <w:rsid w:val="003F782E"/>
    <w:rsid w:val="00412244"/>
    <w:rsid w:val="00467EF6"/>
    <w:rsid w:val="004814FF"/>
    <w:rsid w:val="004A76FE"/>
    <w:rsid w:val="00545FBE"/>
    <w:rsid w:val="0054629C"/>
    <w:rsid w:val="00586197"/>
    <w:rsid w:val="005B0C04"/>
    <w:rsid w:val="005E36EC"/>
    <w:rsid w:val="005E6BB8"/>
    <w:rsid w:val="005F7914"/>
    <w:rsid w:val="00606C8A"/>
    <w:rsid w:val="0065202F"/>
    <w:rsid w:val="00670135"/>
    <w:rsid w:val="006A7842"/>
    <w:rsid w:val="006C78AC"/>
    <w:rsid w:val="006F0530"/>
    <w:rsid w:val="00700CDD"/>
    <w:rsid w:val="00706930"/>
    <w:rsid w:val="00724EEE"/>
    <w:rsid w:val="00732EF5"/>
    <w:rsid w:val="007A30AF"/>
    <w:rsid w:val="007C0448"/>
    <w:rsid w:val="007C1C0D"/>
    <w:rsid w:val="007C2E9A"/>
    <w:rsid w:val="00831FD7"/>
    <w:rsid w:val="00837DF4"/>
    <w:rsid w:val="00913EB7"/>
    <w:rsid w:val="00941A2B"/>
    <w:rsid w:val="00956D47"/>
    <w:rsid w:val="00962AB1"/>
    <w:rsid w:val="009839F8"/>
    <w:rsid w:val="009B70EF"/>
    <w:rsid w:val="009F38E3"/>
    <w:rsid w:val="00A36B34"/>
    <w:rsid w:val="00A479D2"/>
    <w:rsid w:val="00A61C7A"/>
    <w:rsid w:val="00A74CAA"/>
    <w:rsid w:val="00A87556"/>
    <w:rsid w:val="00A97133"/>
    <w:rsid w:val="00A97AE9"/>
    <w:rsid w:val="00AA0BDC"/>
    <w:rsid w:val="00AC2E37"/>
    <w:rsid w:val="00AD6DF3"/>
    <w:rsid w:val="00AF0144"/>
    <w:rsid w:val="00B3369D"/>
    <w:rsid w:val="00B34E4A"/>
    <w:rsid w:val="00B35F02"/>
    <w:rsid w:val="00B41233"/>
    <w:rsid w:val="00B434D8"/>
    <w:rsid w:val="00B642A3"/>
    <w:rsid w:val="00B82FDB"/>
    <w:rsid w:val="00BB7D3B"/>
    <w:rsid w:val="00BD4C6D"/>
    <w:rsid w:val="00BE39D4"/>
    <w:rsid w:val="00C01EA4"/>
    <w:rsid w:val="00C37BED"/>
    <w:rsid w:val="00C404AE"/>
    <w:rsid w:val="00C4509B"/>
    <w:rsid w:val="00CA3063"/>
    <w:rsid w:val="00CB4D4E"/>
    <w:rsid w:val="00CC4E4E"/>
    <w:rsid w:val="00D01248"/>
    <w:rsid w:val="00D1007B"/>
    <w:rsid w:val="00D46F49"/>
    <w:rsid w:val="00D802FA"/>
    <w:rsid w:val="00D93C71"/>
    <w:rsid w:val="00DA289B"/>
    <w:rsid w:val="00DA3D16"/>
    <w:rsid w:val="00DA7758"/>
    <w:rsid w:val="00DC1BE2"/>
    <w:rsid w:val="00DD55C5"/>
    <w:rsid w:val="00DE6EE7"/>
    <w:rsid w:val="00E13087"/>
    <w:rsid w:val="00E2252D"/>
    <w:rsid w:val="00E3201C"/>
    <w:rsid w:val="00E67D39"/>
    <w:rsid w:val="00E74A9C"/>
    <w:rsid w:val="00E952DD"/>
    <w:rsid w:val="00E97100"/>
    <w:rsid w:val="00E97B24"/>
    <w:rsid w:val="00EC0086"/>
    <w:rsid w:val="00F12981"/>
    <w:rsid w:val="00F35F5B"/>
    <w:rsid w:val="00F83D3B"/>
    <w:rsid w:val="00F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79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7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gylers">
    <w:name w:val="Tárgyleírás"/>
    <w:basedOn w:val="Norml"/>
    <w:rsid w:val="00A97AE9"/>
    <w:pPr>
      <w:ind w:left="567" w:firstLine="284"/>
      <w:jc w:val="both"/>
    </w:pPr>
    <w:rPr>
      <w:rFonts w:ascii="Arial" w:hAnsi="Arial"/>
      <w:szCs w:val="24"/>
    </w:rPr>
  </w:style>
  <w:style w:type="paragraph" w:customStyle="1" w:styleId="ListParagraph1">
    <w:name w:val="List Paragraph1"/>
    <w:basedOn w:val="Norml"/>
    <w:uiPriority w:val="99"/>
    <w:rsid w:val="00A97AE9"/>
    <w:pPr>
      <w:ind w:left="720"/>
    </w:pPr>
    <w:rPr>
      <w:rFonts w:eastAsia="Calibri"/>
    </w:rPr>
  </w:style>
  <w:style w:type="paragraph" w:styleId="Listaszerbekezds">
    <w:name w:val="List Paragraph"/>
    <w:basedOn w:val="Norml"/>
    <w:uiPriority w:val="99"/>
    <w:qFormat/>
    <w:rsid w:val="00EC00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04AE"/>
    <w:rPr>
      <w:color w:val="0000FF" w:themeColor="hyperlink"/>
      <w:u w:val="single"/>
    </w:rPr>
  </w:style>
  <w:style w:type="character" w:customStyle="1" w:styleId="apple-style-span">
    <w:name w:val="apple-style-span"/>
    <w:basedOn w:val="Bekezdsalapbettpusa"/>
    <w:rsid w:val="006C78AC"/>
  </w:style>
  <w:style w:type="character" w:customStyle="1" w:styleId="link">
    <w:name w:val="link"/>
    <w:basedOn w:val="Bekezdsalapbettpusa"/>
    <w:rsid w:val="00DA3D16"/>
  </w:style>
  <w:style w:type="character" w:customStyle="1" w:styleId="adr">
    <w:name w:val="adr"/>
    <w:basedOn w:val="Bekezdsalapbettpusa"/>
    <w:rsid w:val="00732EF5"/>
  </w:style>
  <w:style w:type="paragraph" w:styleId="Buborkszveg">
    <w:name w:val="Balloon Text"/>
    <w:basedOn w:val="Norml"/>
    <w:link w:val="BuborkszvegChar"/>
    <w:uiPriority w:val="99"/>
    <w:semiHidden/>
    <w:unhideWhenUsed/>
    <w:rsid w:val="00732E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2EF5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7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gylers">
    <w:name w:val="Tárgyleírás"/>
    <w:basedOn w:val="Norml"/>
    <w:rsid w:val="00A97AE9"/>
    <w:pPr>
      <w:ind w:left="567" w:firstLine="284"/>
      <w:jc w:val="both"/>
    </w:pPr>
    <w:rPr>
      <w:rFonts w:ascii="Arial" w:hAnsi="Arial"/>
      <w:szCs w:val="24"/>
    </w:rPr>
  </w:style>
  <w:style w:type="paragraph" w:customStyle="1" w:styleId="ListParagraph1">
    <w:name w:val="List Paragraph1"/>
    <w:basedOn w:val="Norml"/>
    <w:uiPriority w:val="99"/>
    <w:rsid w:val="00A97AE9"/>
    <w:pPr>
      <w:ind w:left="720"/>
    </w:pPr>
    <w:rPr>
      <w:rFonts w:eastAsia="Calibri"/>
    </w:rPr>
  </w:style>
  <w:style w:type="paragraph" w:styleId="Listaszerbekezds">
    <w:name w:val="List Paragraph"/>
    <w:basedOn w:val="Norml"/>
    <w:uiPriority w:val="99"/>
    <w:qFormat/>
    <w:rsid w:val="00EC00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04AE"/>
    <w:rPr>
      <w:color w:val="0000FF" w:themeColor="hyperlink"/>
      <w:u w:val="single"/>
    </w:rPr>
  </w:style>
  <w:style w:type="character" w:customStyle="1" w:styleId="apple-style-span">
    <w:name w:val="apple-style-span"/>
    <w:basedOn w:val="Bekezdsalapbettpusa"/>
    <w:rsid w:val="006C78AC"/>
  </w:style>
  <w:style w:type="character" w:customStyle="1" w:styleId="link">
    <w:name w:val="link"/>
    <w:basedOn w:val="Bekezdsalapbettpusa"/>
    <w:rsid w:val="00DA3D16"/>
  </w:style>
  <w:style w:type="character" w:customStyle="1" w:styleId="adr">
    <w:name w:val="adr"/>
    <w:basedOn w:val="Bekezdsalapbettpusa"/>
    <w:rsid w:val="00732EF5"/>
  </w:style>
  <w:style w:type="paragraph" w:styleId="Buborkszveg">
    <w:name w:val="Balloon Text"/>
    <w:basedOn w:val="Norml"/>
    <w:link w:val="BuborkszvegChar"/>
    <w:uiPriority w:val="99"/>
    <w:semiHidden/>
    <w:unhideWhenUsed/>
    <w:rsid w:val="00732E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2EF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jokologiaitanszek.kornyezettudomanyi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teszadam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698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Csilla</dc:creator>
  <cp:lastModifiedBy>User</cp:lastModifiedBy>
  <cp:revision>26</cp:revision>
  <dcterms:created xsi:type="dcterms:W3CDTF">2016-06-28T11:25:00Z</dcterms:created>
  <dcterms:modified xsi:type="dcterms:W3CDTF">2016-11-18T15:19:00Z</dcterms:modified>
</cp:coreProperties>
</file>